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94" w:rsidRPr="000E7094" w:rsidRDefault="000E7094" w:rsidP="000E70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7094">
        <w:rPr>
          <w:b/>
          <w:sz w:val="28"/>
          <w:szCs w:val="28"/>
        </w:rPr>
        <w:t>Информация об обращениях граждан,</w:t>
      </w:r>
    </w:p>
    <w:p w:rsidR="000E7094" w:rsidRPr="000E7094" w:rsidRDefault="000E7094" w:rsidP="000E7094">
      <w:pPr>
        <w:jc w:val="center"/>
        <w:rPr>
          <w:b/>
          <w:sz w:val="28"/>
          <w:szCs w:val="28"/>
        </w:rPr>
      </w:pPr>
      <w:r w:rsidRPr="000E7094">
        <w:rPr>
          <w:b/>
          <w:sz w:val="28"/>
          <w:szCs w:val="28"/>
        </w:rPr>
        <w:t>поступивших в Думу города Владивостока в 201</w:t>
      </w:r>
      <w:r w:rsidR="00636FBE">
        <w:rPr>
          <w:b/>
          <w:sz w:val="28"/>
          <w:szCs w:val="28"/>
        </w:rPr>
        <w:t>9</w:t>
      </w:r>
      <w:r w:rsidRPr="000E7094">
        <w:rPr>
          <w:b/>
          <w:sz w:val="28"/>
          <w:szCs w:val="28"/>
        </w:rPr>
        <w:t xml:space="preserve"> году</w:t>
      </w:r>
    </w:p>
    <w:p w:rsidR="000E7094" w:rsidRPr="000E7094" w:rsidRDefault="000E7094" w:rsidP="000E7094">
      <w:pPr>
        <w:jc w:val="center"/>
        <w:rPr>
          <w:b/>
          <w:sz w:val="18"/>
          <w:szCs w:val="18"/>
        </w:rPr>
      </w:pPr>
    </w:p>
    <w:p w:rsidR="000E7094" w:rsidRPr="000E7094" w:rsidRDefault="000E7094" w:rsidP="000E7094">
      <w:pPr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 w:rsidRPr="000E7094">
        <w:rPr>
          <w:sz w:val="28"/>
          <w:szCs w:val="28"/>
        </w:rPr>
        <w:tab/>
      </w:r>
      <w:r w:rsidRPr="000E7094">
        <w:rPr>
          <w:sz w:val="26"/>
          <w:szCs w:val="26"/>
        </w:rPr>
        <w:t xml:space="preserve">Для повышения эффективности работы органов местного самоуправления необходима обратная связь с населением, важной частью которой является обращения граждан. </w:t>
      </w: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Работа с обращениями граждан в Думе города Владивостока ведется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Федерации».</w:t>
      </w:r>
    </w:p>
    <w:p w:rsidR="000E7094" w:rsidRPr="000E7094" w:rsidRDefault="000E7094" w:rsidP="000E7094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Работа с обращениями граждан включает в себя: </w:t>
      </w:r>
    </w:p>
    <w:p w:rsidR="000E7094" w:rsidRPr="000E7094" w:rsidRDefault="000E7094" w:rsidP="000E7094">
      <w:pPr>
        <w:numPr>
          <w:ilvl w:val="0"/>
          <w:numId w:val="16"/>
        </w:numPr>
        <w:contextualSpacing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прием, регистрация, учет поступивших обращений;</w:t>
      </w:r>
    </w:p>
    <w:p w:rsidR="000E7094" w:rsidRPr="000E7094" w:rsidRDefault="000E7094" w:rsidP="000E7094">
      <w:pPr>
        <w:numPr>
          <w:ilvl w:val="0"/>
          <w:numId w:val="16"/>
        </w:numPr>
        <w:contextualSpacing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рассмотрение и исполнение обращений;</w:t>
      </w:r>
    </w:p>
    <w:p w:rsidR="000E7094" w:rsidRPr="000E7094" w:rsidRDefault="000E7094" w:rsidP="000E7094">
      <w:pPr>
        <w:numPr>
          <w:ilvl w:val="0"/>
          <w:numId w:val="16"/>
        </w:numPr>
        <w:contextualSpacing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организация личного приема граждан;</w:t>
      </w:r>
    </w:p>
    <w:p w:rsidR="000E7094" w:rsidRPr="000E7094" w:rsidRDefault="000E7094" w:rsidP="000E7094">
      <w:pPr>
        <w:numPr>
          <w:ilvl w:val="0"/>
          <w:numId w:val="16"/>
        </w:numPr>
        <w:contextualSpacing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контроль за исполнением обращений;</w:t>
      </w:r>
    </w:p>
    <w:p w:rsidR="000E7094" w:rsidRPr="000E7094" w:rsidRDefault="000E7094" w:rsidP="000E7094">
      <w:pPr>
        <w:numPr>
          <w:ilvl w:val="0"/>
          <w:numId w:val="16"/>
        </w:numPr>
        <w:contextualSpacing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формирование и хранение дел, организация оперативного хранения документов;</w:t>
      </w:r>
    </w:p>
    <w:p w:rsidR="000E7094" w:rsidRPr="000E7094" w:rsidRDefault="000E7094" w:rsidP="000E7094">
      <w:pPr>
        <w:numPr>
          <w:ilvl w:val="0"/>
          <w:numId w:val="16"/>
        </w:numPr>
        <w:contextualSpacing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подготовка отчета и аналитическая работа с обращениями.</w:t>
      </w:r>
    </w:p>
    <w:p w:rsidR="000E7094" w:rsidRPr="000E7094" w:rsidRDefault="000E7094" w:rsidP="000E7094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За прошедший период 201</w:t>
      </w:r>
      <w:r w:rsidR="000735C7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9</w:t>
      </w: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 года в Думу города Владивостока поступило</w:t>
      </w:r>
      <w:r w:rsidR="008660B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 </w:t>
      </w:r>
      <w:r w:rsidRPr="000E7094">
        <w:rPr>
          <w:rFonts w:eastAsia="Calibri"/>
          <w:b/>
          <w:color w:val="052635"/>
          <w:sz w:val="26"/>
          <w:szCs w:val="26"/>
          <w:shd w:val="clear" w:color="auto" w:fill="FFFFFF"/>
          <w:lang w:eastAsia="en-US"/>
        </w:rPr>
        <w:t>10</w:t>
      </w:r>
      <w:r w:rsidR="000735C7">
        <w:rPr>
          <w:rFonts w:eastAsia="Calibri"/>
          <w:b/>
          <w:color w:val="052635"/>
          <w:sz w:val="26"/>
          <w:szCs w:val="26"/>
          <w:shd w:val="clear" w:color="auto" w:fill="FFFFFF"/>
          <w:lang w:eastAsia="en-US"/>
        </w:rPr>
        <w:t>41</w:t>
      </w:r>
      <w:r w:rsidRPr="000E7094">
        <w:rPr>
          <w:rFonts w:eastAsia="Calibri"/>
          <w:b/>
          <w:color w:val="052635"/>
          <w:sz w:val="26"/>
          <w:szCs w:val="26"/>
          <w:shd w:val="clear" w:color="auto" w:fill="FFFFFF"/>
          <w:lang w:eastAsia="en-US"/>
        </w:rPr>
        <w:t xml:space="preserve"> </w:t>
      </w:r>
      <w:r w:rsidRPr="000E709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обращений граждан.</w:t>
      </w:r>
    </w:p>
    <w:p w:rsidR="000E7094" w:rsidRPr="000E7094" w:rsidRDefault="000E7094" w:rsidP="000E7094">
      <w:pPr>
        <w:ind w:firstLine="708"/>
        <w:jc w:val="center"/>
        <w:rPr>
          <w:i/>
          <w:sz w:val="16"/>
          <w:szCs w:val="16"/>
        </w:rPr>
      </w:pPr>
    </w:p>
    <w:p w:rsidR="000735C7" w:rsidRPr="000C7B28" w:rsidRDefault="000735C7" w:rsidP="000735C7">
      <w:pPr>
        <w:ind w:firstLine="708"/>
        <w:jc w:val="center"/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</w:pPr>
      <w:r w:rsidRPr="000C7B28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Диаграмма 1. Количество обращений граждан, поступивших                                 в 201</w:t>
      </w:r>
      <w:r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6</w:t>
      </w:r>
      <w:r w:rsidRPr="000C7B28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-201</w:t>
      </w:r>
      <w:r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8</w:t>
      </w:r>
      <w:r w:rsidRPr="000C7B28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 xml:space="preserve"> годах</w:t>
      </w:r>
    </w:p>
    <w:p w:rsidR="000735C7" w:rsidRDefault="000735C7" w:rsidP="000735C7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0735C7" w:rsidRDefault="000735C7" w:rsidP="000735C7">
      <w:pPr>
        <w:ind w:firstLine="708"/>
        <w:jc w:val="center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noProof/>
          <w:color w:val="052635"/>
          <w:sz w:val="26"/>
          <w:szCs w:val="26"/>
          <w:shd w:val="clear" w:color="auto" w:fill="FFFFFF"/>
        </w:rPr>
        <w:drawing>
          <wp:inline distT="0" distB="0" distL="0" distR="0" wp14:anchorId="4C651796" wp14:editId="5D46C5CF">
            <wp:extent cx="3981450" cy="150495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35C7" w:rsidRDefault="000735C7" w:rsidP="000735C7">
      <w:pPr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746"/>
        <w:gridCol w:w="1747"/>
        <w:gridCol w:w="1747"/>
      </w:tblGrid>
      <w:tr w:rsidR="000735C7" w:rsidTr="009C3A6D">
        <w:tc>
          <w:tcPr>
            <w:tcW w:w="3964" w:type="dxa"/>
          </w:tcPr>
          <w:p w:rsidR="000735C7" w:rsidRDefault="000735C7" w:rsidP="000E7094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1746" w:type="dxa"/>
          </w:tcPr>
          <w:p w:rsidR="000735C7" w:rsidRDefault="009C3A6D" w:rsidP="009C3A6D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2017 г.</w:t>
            </w:r>
          </w:p>
        </w:tc>
        <w:tc>
          <w:tcPr>
            <w:tcW w:w="1747" w:type="dxa"/>
          </w:tcPr>
          <w:p w:rsidR="000735C7" w:rsidRDefault="009C3A6D" w:rsidP="009C3A6D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2018 г.</w:t>
            </w:r>
          </w:p>
        </w:tc>
        <w:tc>
          <w:tcPr>
            <w:tcW w:w="1747" w:type="dxa"/>
          </w:tcPr>
          <w:p w:rsidR="000735C7" w:rsidRDefault="009C3A6D" w:rsidP="009C3A6D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2019 г.</w:t>
            </w:r>
          </w:p>
        </w:tc>
      </w:tr>
      <w:tr w:rsidR="000735C7" w:rsidTr="009C3A6D">
        <w:tc>
          <w:tcPr>
            <w:tcW w:w="3964" w:type="dxa"/>
          </w:tcPr>
          <w:p w:rsidR="000735C7" w:rsidRDefault="000735C7" w:rsidP="000E7094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Количество обращений</w:t>
            </w:r>
          </w:p>
        </w:tc>
        <w:tc>
          <w:tcPr>
            <w:tcW w:w="1746" w:type="dxa"/>
          </w:tcPr>
          <w:p w:rsidR="000735C7" w:rsidRDefault="009C3A6D" w:rsidP="009C3A6D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1067</w:t>
            </w:r>
          </w:p>
        </w:tc>
        <w:tc>
          <w:tcPr>
            <w:tcW w:w="1747" w:type="dxa"/>
          </w:tcPr>
          <w:p w:rsidR="000735C7" w:rsidRDefault="009C3A6D" w:rsidP="009C3A6D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1146</w:t>
            </w:r>
          </w:p>
        </w:tc>
        <w:tc>
          <w:tcPr>
            <w:tcW w:w="1747" w:type="dxa"/>
          </w:tcPr>
          <w:p w:rsidR="000735C7" w:rsidRDefault="009C3A6D" w:rsidP="009C3A6D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1041</w:t>
            </w:r>
          </w:p>
        </w:tc>
      </w:tr>
    </w:tbl>
    <w:p w:rsidR="000735C7" w:rsidRDefault="000735C7" w:rsidP="000E7094">
      <w:pPr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0735C7" w:rsidRDefault="00374926" w:rsidP="00D97F57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 способу доставки:</w:t>
      </w:r>
    </w:p>
    <w:p w:rsidR="000E7094" w:rsidRDefault="000E7094" w:rsidP="000E7094">
      <w:pPr>
        <w:ind w:firstLine="708"/>
        <w:jc w:val="both"/>
        <w:rPr>
          <w:rFonts w:eastAsia="Calibri"/>
          <w:color w:val="052635"/>
          <w:sz w:val="16"/>
          <w:szCs w:val="16"/>
          <w:shd w:val="clear" w:color="auto" w:fill="FFFFFF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48"/>
        <w:gridCol w:w="1748"/>
        <w:gridCol w:w="1749"/>
      </w:tblGrid>
      <w:tr w:rsidR="00783ADE" w:rsidRPr="00374926" w:rsidTr="00D97F57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DE" w:rsidRPr="00374926" w:rsidRDefault="00783ADE" w:rsidP="003A7485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DE" w:rsidRPr="00374926" w:rsidRDefault="00783ADE" w:rsidP="00906A11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374926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2017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DE" w:rsidRPr="00374926" w:rsidRDefault="00783ADE" w:rsidP="00906A11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374926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2018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DE" w:rsidRPr="00374926" w:rsidRDefault="00783ADE" w:rsidP="00906A11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374926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2019 г.</w:t>
            </w:r>
          </w:p>
        </w:tc>
      </w:tr>
      <w:tr w:rsidR="00783ADE" w:rsidRPr="00374926" w:rsidTr="00D97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906A11" w:rsidP="003A7485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через Интернет-приемную</w:t>
            </w:r>
          </w:p>
          <w:p w:rsidR="00783ADE" w:rsidRPr="00374926" w:rsidRDefault="00783ADE" w:rsidP="003A7485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D97F57" w:rsidP="00906A11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518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906A11" w:rsidP="00906A11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776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906A11" w:rsidP="00906A11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618</w:t>
            </w:r>
          </w:p>
        </w:tc>
      </w:tr>
      <w:tr w:rsidR="00783ADE" w:rsidRPr="00374926" w:rsidTr="00D97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906A11" w:rsidP="003A7485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средствами почтовой связи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D97F57" w:rsidP="00906A11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906A11" w:rsidP="00906A11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79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906A11" w:rsidP="00906A11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92</w:t>
            </w:r>
          </w:p>
        </w:tc>
      </w:tr>
      <w:tr w:rsidR="00906A11" w:rsidRPr="00374926" w:rsidTr="00D97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1" w:rsidRDefault="00906A11" w:rsidP="003A7485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лично от граждан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1" w:rsidRDefault="00D97F57" w:rsidP="00906A11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417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1" w:rsidRDefault="00906A11" w:rsidP="00906A11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291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1" w:rsidRDefault="00906A11" w:rsidP="00906A11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331</w:t>
            </w:r>
          </w:p>
        </w:tc>
      </w:tr>
      <w:tr w:rsidR="00783ADE" w:rsidRPr="00374926" w:rsidTr="00D97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783ADE" w:rsidP="003A7485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374926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783ADE" w:rsidP="00906A11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B43CF6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1067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906A11" w:rsidP="00906A11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1146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E" w:rsidRPr="00374926" w:rsidRDefault="00783ADE" w:rsidP="00906A11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1041</w:t>
            </w:r>
          </w:p>
        </w:tc>
      </w:tr>
    </w:tbl>
    <w:p w:rsidR="00783ADE" w:rsidRDefault="00783ADE" w:rsidP="000E7094">
      <w:pPr>
        <w:ind w:firstLine="708"/>
        <w:jc w:val="both"/>
        <w:rPr>
          <w:rFonts w:eastAsia="Calibri"/>
          <w:color w:val="052635"/>
          <w:sz w:val="16"/>
          <w:szCs w:val="16"/>
          <w:shd w:val="clear" w:color="auto" w:fill="FFFFFF"/>
          <w:lang w:eastAsia="en-US"/>
        </w:rPr>
      </w:pPr>
    </w:p>
    <w:p w:rsidR="00B162A3" w:rsidRDefault="00B162A3" w:rsidP="000E7094">
      <w:pPr>
        <w:ind w:firstLine="708"/>
        <w:jc w:val="both"/>
        <w:rPr>
          <w:rFonts w:eastAsia="Calibri"/>
          <w:color w:val="052635"/>
          <w:sz w:val="16"/>
          <w:szCs w:val="16"/>
          <w:shd w:val="clear" w:color="auto" w:fill="FFFFFF"/>
          <w:lang w:eastAsia="en-US"/>
        </w:rPr>
      </w:pPr>
    </w:p>
    <w:p w:rsidR="00B162A3" w:rsidRPr="00B162A3" w:rsidRDefault="00B162A3" w:rsidP="00B162A3">
      <w:pPr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B162A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За отчетный период поступили </w:t>
      </w:r>
      <w:r w:rsidRPr="00B162A3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14</w:t>
      </w:r>
      <w:r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0</w:t>
      </w:r>
      <w:r w:rsidRPr="00B162A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коллективных, </w:t>
      </w:r>
      <w:r w:rsidRPr="00B162A3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1105</w:t>
      </w:r>
      <w:r w:rsidRPr="00B162A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индивидуальных обращений. </w:t>
      </w:r>
    </w:p>
    <w:p w:rsidR="00B162A3" w:rsidRPr="00B162A3" w:rsidRDefault="00B162A3" w:rsidP="00B162A3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B162A3" w:rsidRPr="00B162A3" w:rsidRDefault="00B162A3" w:rsidP="00B162A3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B162A3">
        <w:rPr>
          <w:rFonts w:eastAsia="Calibri"/>
          <w:sz w:val="26"/>
          <w:szCs w:val="26"/>
          <w:shd w:val="clear" w:color="auto" w:fill="FFFFFF"/>
          <w:lang w:eastAsia="en-US"/>
        </w:rPr>
        <w:t>Таблица</w:t>
      </w:r>
      <w:r w:rsidR="00AD5FE4">
        <w:rPr>
          <w:rFonts w:eastAsia="Calibri"/>
          <w:sz w:val="26"/>
          <w:szCs w:val="26"/>
          <w:shd w:val="clear" w:color="auto" w:fill="FFFFFF"/>
          <w:lang w:eastAsia="en-US"/>
        </w:rPr>
        <w:t xml:space="preserve"> 1</w:t>
      </w:r>
      <w:r w:rsidRPr="00B162A3">
        <w:rPr>
          <w:rFonts w:eastAsia="Calibri"/>
          <w:sz w:val="26"/>
          <w:szCs w:val="26"/>
          <w:shd w:val="clear" w:color="auto" w:fill="FFFFFF"/>
          <w:lang w:eastAsia="en-US"/>
        </w:rPr>
        <w:t xml:space="preserve">. Количество коллективных, повторных обращений, </w:t>
      </w:r>
      <w:proofErr w:type="gramStart"/>
      <w:r w:rsidRPr="00B162A3">
        <w:rPr>
          <w:rFonts w:eastAsia="Calibri"/>
          <w:sz w:val="26"/>
          <w:szCs w:val="26"/>
          <w:shd w:val="clear" w:color="auto" w:fill="FFFFFF"/>
          <w:lang w:eastAsia="en-US"/>
        </w:rPr>
        <w:t>поступивших  в</w:t>
      </w:r>
      <w:proofErr w:type="gramEnd"/>
      <w:r w:rsidRPr="00B162A3">
        <w:rPr>
          <w:rFonts w:eastAsia="Calibri"/>
          <w:sz w:val="26"/>
          <w:szCs w:val="26"/>
          <w:shd w:val="clear" w:color="auto" w:fill="FFFFFF"/>
          <w:lang w:eastAsia="en-US"/>
        </w:rPr>
        <w:t xml:space="preserve"> 201</w:t>
      </w:r>
      <w:r w:rsidR="006D730E">
        <w:rPr>
          <w:rFonts w:eastAsia="Calibri"/>
          <w:sz w:val="26"/>
          <w:szCs w:val="26"/>
          <w:shd w:val="clear" w:color="auto" w:fill="FFFFFF"/>
          <w:lang w:eastAsia="en-US"/>
        </w:rPr>
        <w:t>7</w:t>
      </w:r>
      <w:r w:rsidRPr="00B162A3">
        <w:rPr>
          <w:rFonts w:eastAsia="Calibri"/>
          <w:sz w:val="26"/>
          <w:szCs w:val="26"/>
          <w:shd w:val="clear" w:color="auto" w:fill="FFFFFF"/>
          <w:lang w:eastAsia="en-US"/>
        </w:rPr>
        <w:t>-201</w:t>
      </w:r>
      <w:r w:rsidR="006D730E">
        <w:rPr>
          <w:rFonts w:eastAsia="Calibri"/>
          <w:sz w:val="26"/>
          <w:szCs w:val="26"/>
          <w:shd w:val="clear" w:color="auto" w:fill="FFFFFF"/>
          <w:lang w:eastAsia="en-US"/>
        </w:rPr>
        <w:t>9</w:t>
      </w:r>
      <w:r w:rsidRPr="00B162A3">
        <w:rPr>
          <w:rFonts w:eastAsia="Calibri"/>
          <w:sz w:val="26"/>
          <w:szCs w:val="26"/>
          <w:shd w:val="clear" w:color="auto" w:fill="FFFFFF"/>
          <w:lang w:eastAsia="en-US"/>
        </w:rPr>
        <w:t xml:space="preserve"> годах</w:t>
      </w:r>
    </w:p>
    <w:p w:rsidR="00B162A3" w:rsidRPr="00B162A3" w:rsidRDefault="00B162A3" w:rsidP="00B162A3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48"/>
        <w:gridCol w:w="1748"/>
        <w:gridCol w:w="1749"/>
      </w:tblGrid>
      <w:tr w:rsidR="00B162A3" w:rsidRPr="00374926" w:rsidTr="003A7485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2A3" w:rsidRPr="00374926" w:rsidRDefault="00B162A3" w:rsidP="003A7485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2A3" w:rsidRPr="00374926" w:rsidRDefault="00B162A3" w:rsidP="003A7485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374926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2017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2A3" w:rsidRPr="00374926" w:rsidRDefault="00B162A3" w:rsidP="003A7485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374926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2018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2A3" w:rsidRPr="00374926" w:rsidRDefault="00B162A3" w:rsidP="003A7485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374926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2019 г.</w:t>
            </w:r>
          </w:p>
        </w:tc>
      </w:tr>
      <w:tr w:rsidR="00B162A3" w:rsidRPr="00374926" w:rsidTr="003A74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Персональных</w:t>
            </w:r>
          </w:p>
          <w:p w:rsidR="00B162A3" w:rsidRPr="00374926" w:rsidRDefault="00B162A3" w:rsidP="003A7485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905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6D730E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1005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898</w:t>
            </w:r>
          </w:p>
        </w:tc>
      </w:tr>
      <w:tr w:rsidR="00B162A3" w:rsidRPr="00374926" w:rsidTr="003A74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Коллективных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154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140</w:t>
            </w:r>
          </w:p>
        </w:tc>
      </w:tr>
      <w:tr w:rsidR="00B162A3" w:rsidTr="003A74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B162A3" w:rsidP="003A7485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Анонимных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6D730E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</w:tr>
      <w:tr w:rsidR="00B162A3" w:rsidTr="003A74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B162A3" w:rsidP="003A7485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Первичных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6D730E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1002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6D730E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1073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984</w:t>
            </w:r>
          </w:p>
        </w:tc>
      </w:tr>
      <w:tr w:rsidR="00B162A3" w:rsidTr="003A74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B162A3" w:rsidP="003A7485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Повторных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Default="00B162A3" w:rsidP="003A748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54</w:t>
            </w:r>
          </w:p>
        </w:tc>
      </w:tr>
      <w:tr w:rsidR="00B162A3" w:rsidRPr="00374926" w:rsidTr="003A74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374926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B43CF6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1067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1146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A3" w:rsidRPr="00374926" w:rsidRDefault="00B162A3" w:rsidP="003A7485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1041</w:t>
            </w:r>
          </w:p>
        </w:tc>
      </w:tr>
    </w:tbl>
    <w:p w:rsidR="00B162A3" w:rsidRDefault="00B162A3" w:rsidP="000E7094">
      <w:pPr>
        <w:ind w:firstLine="708"/>
        <w:jc w:val="both"/>
        <w:rPr>
          <w:rFonts w:eastAsia="Calibri"/>
          <w:color w:val="052635"/>
          <w:sz w:val="16"/>
          <w:szCs w:val="16"/>
          <w:shd w:val="clear" w:color="auto" w:fill="FFFFFF"/>
          <w:lang w:eastAsia="en-US"/>
        </w:rPr>
      </w:pPr>
    </w:p>
    <w:p w:rsidR="002A1E01" w:rsidRDefault="002A1E01" w:rsidP="000E7094">
      <w:pPr>
        <w:ind w:firstLine="708"/>
        <w:jc w:val="both"/>
        <w:rPr>
          <w:rFonts w:eastAsia="Calibri"/>
          <w:color w:val="052635"/>
          <w:sz w:val="16"/>
          <w:szCs w:val="16"/>
          <w:shd w:val="clear" w:color="auto" w:fill="FFFFFF"/>
          <w:lang w:eastAsia="en-US"/>
        </w:rPr>
      </w:pPr>
    </w:p>
    <w:p w:rsidR="005E33F1" w:rsidRPr="005E33F1" w:rsidRDefault="005E33F1" w:rsidP="005E33F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E33F1">
        <w:rPr>
          <w:rFonts w:eastAsia="Calibri"/>
          <w:sz w:val="26"/>
          <w:szCs w:val="26"/>
          <w:lang w:eastAsia="en-US"/>
        </w:rPr>
        <w:t>По характеру обращения, поступившие в Думу города Владивостока                       в 201</w:t>
      </w:r>
      <w:r w:rsidR="00FE57C8">
        <w:rPr>
          <w:rFonts w:eastAsia="Calibri"/>
          <w:sz w:val="26"/>
          <w:szCs w:val="26"/>
          <w:lang w:eastAsia="en-US"/>
        </w:rPr>
        <w:t>9</w:t>
      </w:r>
      <w:r w:rsidRPr="005E33F1">
        <w:rPr>
          <w:rFonts w:eastAsia="Calibri"/>
          <w:sz w:val="26"/>
          <w:szCs w:val="26"/>
          <w:lang w:eastAsia="en-US"/>
        </w:rPr>
        <w:t xml:space="preserve"> году распределились следующим образом:</w:t>
      </w:r>
    </w:p>
    <w:p w:rsidR="005E33F1" w:rsidRPr="005E33F1" w:rsidRDefault="005E33F1" w:rsidP="005E33F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E33F1">
        <w:rPr>
          <w:rFonts w:eastAsia="Calibri"/>
          <w:sz w:val="26"/>
          <w:szCs w:val="26"/>
          <w:lang w:eastAsia="en-US"/>
        </w:rPr>
        <w:t xml:space="preserve">заявления (просьбы гражданина о содействии в реализации его конституционных прав и свобод, недостатках в работе государственных органов, органов местного самоуправления, либо критика деятельности указанных органов) – </w:t>
      </w:r>
      <w:r w:rsidRPr="00FE57C8">
        <w:rPr>
          <w:rFonts w:eastAsia="Calibri"/>
          <w:b/>
          <w:sz w:val="26"/>
          <w:szCs w:val="26"/>
          <w:lang w:eastAsia="en-US"/>
        </w:rPr>
        <w:t>945 (</w:t>
      </w:r>
      <w:r w:rsidR="00FE57C8" w:rsidRPr="00FE57C8">
        <w:rPr>
          <w:rFonts w:eastAsia="Calibri"/>
          <w:b/>
          <w:sz w:val="26"/>
          <w:szCs w:val="26"/>
          <w:lang w:eastAsia="en-US"/>
        </w:rPr>
        <w:t>90,8</w:t>
      </w:r>
      <w:r w:rsidRPr="00FE57C8">
        <w:rPr>
          <w:rFonts w:eastAsia="Calibri"/>
          <w:b/>
          <w:sz w:val="26"/>
          <w:szCs w:val="26"/>
          <w:lang w:eastAsia="en-US"/>
        </w:rPr>
        <w:t>%)</w:t>
      </w:r>
      <w:r w:rsidR="00FE57C8">
        <w:rPr>
          <w:rFonts w:eastAsia="Calibri"/>
          <w:b/>
          <w:sz w:val="26"/>
          <w:szCs w:val="26"/>
          <w:lang w:eastAsia="en-US"/>
        </w:rPr>
        <w:t>;</w:t>
      </w:r>
    </w:p>
    <w:p w:rsidR="005E33F1" w:rsidRPr="005E33F1" w:rsidRDefault="005E33F1" w:rsidP="005E33F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E33F1">
        <w:rPr>
          <w:rFonts w:eastAsia="Calibri"/>
          <w:sz w:val="26"/>
          <w:szCs w:val="26"/>
          <w:lang w:eastAsia="en-US"/>
        </w:rPr>
        <w:t xml:space="preserve">жалобы (просьба гражданина о восстановлении или защите его нарушенных прав, свобод или законных интересов других лиц) – </w:t>
      </w:r>
      <w:r w:rsidR="00FE57C8" w:rsidRPr="00FE57C8">
        <w:rPr>
          <w:rFonts w:eastAsia="Calibri"/>
          <w:b/>
          <w:sz w:val="26"/>
          <w:szCs w:val="26"/>
          <w:lang w:eastAsia="en-US"/>
        </w:rPr>
        <w:t>11</w:t>
      </w:r>
      <w:r w:rsidRPr="00FE57C8">
        <w:rPr>
          <w:rFonts w:eastAsia="Calibri"/>
          <w:b/>
          <w:sz w:val="26"/>
          <w:szCs w:val="26"/>
          <w:lang w:eastAsia="en-US"/>
        </w:rPr>
        <w:t xml:space="preserve"> (</w:t>
      </w:r>
      <w:r w:rsidR="00FE57C8" w:rsidRPr="00FE57C8">
        <w:rPr>
          <w:rFonts w:eastAsia="Calibri"/>
          <w:b/>
          <w:sz w:val="26"/>
          <w:szCs w:val="26"/>
          <w:lang w:eastAsia="en-US"/>
        </w:rPr>
        <w:t>1,0</w:t>
      </w:r>
      <w:r w:rsidRPr="00FE57C8">
        <w:rPr>
          <w:rFonts w:eastAsia="Calibri"/>
          <w:b/>
          <w:sz w:val="26"/>
          <w:szCs w:val="26"/>
          <w:lang w:eastAsia="en-US"/>
        </w:rPr>
        <w:t>%);</w:t>
      </w:r>
    </w:p>
    <w:p w:rsidR="005E33F1" w:rsidRPr="005E33F1" w:rsidRDefault="005E33F1" w:rsidP="005E33F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E33F1">
        <w:rPr>
          <w:rFonts w:eastAsia="Calibri"/>
          <w:sz w:val="26"/>
          <w:szCs w:val="26"/>
          <w:lang w:eastAsia="en-US"/>
        </w:rPr>
        <w:t xml:space="preserve">предложения (рекомендации гражданина по совершенствованию законов и иных нормативных актов, деятельности государственных органов и органов местного самоуправления, улучшению социально-экономических и иных сфер деятельности) – </w:t>
      </w:r>
      <w:r w:rsidRPr="00FE57C8">
        <w:rPr>
          <w:rFonts w:eastAsia="Calibri"/>
          <w:b/>
          <w:sz w:val="26"/>
          <w:szCs w:val="26"/>
          <w:lang w:eastAsia="en-US"/>
        </w:rPr>
        <w:t>9 (</w:t>
      </w:r>
      <w:r w:rsidR="00FE57C8" w:rsidRPr="00FE57C8">
        <w:rPr>
          <w:rFonts w:eastAsia="Calibri"/>
          <w:b/>
          <w:sz w:val="26"/>
          <w:szCs w:val="26"/>
          <w:lang w:eastAsia="en-US"/>
        </w:rPr>
        <w:t>0,9</w:t>
      </w:r>
      <w:r w:rsidRPr="00FE57C8">
        <w:rPr>
          <w:rFonts w:eastAsia="Calibri"/>
          <w:b/>
          <w:sz w:val="26"/>
          <w:szCs w:val="26"/>
          <w:lang w:eastAsia="en-US"/>
        </w:rPr>
        <w:t>%);</w:t>
      </w:r>
    </w:p>
    <w:p w:rsidR="005E33F1" w:rsidRPr="005E33F1" w:rsidRDefault="005E33F1" w:rsidP="005E33F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E33F1">
        <w:rPr>
          <w:rFonts w:eastAsia="Calibri"/>
          <w:sz w:val="26"/>
          <w:szCs w:val="26"/>
          <w:lang w:eastAsia="en-US"/>
        </w:rPr>
        <w:t xml:space="preserve">запрос информации – </w:t>
      </w:r>
      <w:r w:rsidRPr="00297377">
        <w:rPr>
          <w:rFonts w:eastAsia="Calibri"/>
          <w:b/>
          <w:sz w:val="26"/>
          <w:szCs w:val="26"/>
          <w:lang w:eastAsia="en-US"/>
        </w:rPr>
        <w:t>20</w:t>
      </w:r>
      <w:r w:rsidRPr="005E33F1">
        <w:rPr>
          <w:rFonts w:eastAsia="Calibri"/>
          <w:sz w:val="26"/>
          <w:szCs w:val="26"/>
          <w:lang w:eastAsia="en-US"/>
        </w:rPr>
        <w:t xml:space="preserve"> </w:t>
      </w:r>
      <w:r w:rsidRPr="00FE57C8">
        <w:rPr>
          <w:rFonts w:eastAsia="Calibri"/>
          <w:b/>
          <w:sz w:val="26"/>
          <w:szCs w:val="26"/>
          <w:lang w:eastAsia="en-US"/>
        </w:rPr>
        <w:t>(</w:t>
      </w:r>
      <w:r w:rsidR="00FE57C8" w:rsidRPr="00FE57C8">
        <w:rPr>
          <w:rFonts w:eastAsia="Calibri"/>
          <w:b/>
          <w:sz w:val="26"/>
          <w:szCs w:val="26"/>
          <w:lang w:eastAsia="en-US"/>
        </w:rPr>
        <w:t>1,9</w:t>
      </w:r>
      <w:r w:rsidRPr="00FE57C8">
        <w:rPr>
          <w:rFonts w:eastAsia="Calibri"/>
          <w:b/>
          <w:sz w:val="26"/>
          <w:szCs w:val="26"/>
          <w:lang w:eastAsia="en-US"/>
        </w:rPr>
        <w:t>%);</w:t>
      </w:r>
    </w:p>
    <w:p w:rsidR="000E7094" w:rsidRPr="00FE57C8" w:rsidRDefault="005E33F1" w:rsidP="005E33F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5E33F1">
        <w:rPr>
          <w:rFonts w:eastAsia="Calibri"/>
          <w:sz w:val="26"/>
          <w:szCs w:val="26"/>
          <w:lang w:eastAsia="en-US"/>
        </w:rPr>
        <w:t xml:space="preserve">не обращение (благодарности, для ознакомления, не имеющие </w:t>
      </w:r>
      <w:proofErr w:type="gramStart"/>
      <w:r w:rsidRPr="005E33F1">
        <w:rPr>
          <w:rFonts w:eastAsia="Calibri"/>
          <w:sz w:val="26"/>
          <w:szCs w:val="26"/>
          <w:lang w:eastAsia="en-US"/>
        </w:rPr>
        <w:t>смысла)</w:t>
      </w:r>
      <w:r w:rsidR="00FE57C8">
        <w:rPr>
          <w:rFonts w:eastAsia="Calibri"/>
          <w:sz w:val="26"/>
          <w:szCs w:val="26"/>
          <w:lang w:eastAsia="en-US"/>
        </w:rPr>
        <w:t xml:space="preserve">   </w:t>
      </w:r>
      <w:proofErr w:type="gramEnd"/>
      <w:r w:rsidR="00FE57C8">
        <w:rPr>
          <w:rFonts w:eastAsia="Calibri"/>
          <w:sz w:val="26"/>
          <w:szCs w:val="26"/>
          <w:lang w:eastAsia="en-US"/>
        </w:rPr>
        <w:t xml:space="preserve">                     </w:t>
      </w:r>
      <w:r w:rsidRPr="005E33F1">
        <w:rPr>
          <w:rFonts w:eastAsia="Calibri"/>
          <w:sz w:val="26"/>
          <w:szCs w:val="26"/>
          <w:lang w:eastAsia="en-US"/>
        </w:rPr>
        <w:t xml:space="preserve"> – </w:t>
      </w:r>
      <w:r w:rsidRPr="00FE57C8">
        <w:rPr>
          <w:rFonts w:eastAsia="Calibri"/>
          <w:b/>
          <w:sz w:val="26"/>
          <w:szCs w:val="26"/>
          <w:lang w:eastAsia="en-US"/>
        </w:rPr>
        <w:t>56 (</w:t>
      </w:r>
      <w:r w:rsidR="00FE57C8" w:rsidRPr="00FE57C8">
        <w:rPr>
          <w:rFonts w:eastAsia="Calibri"/>
          <w:b/>
          <w:sz w:val="26"/>
          <w:szCs w:val="26"/>
          <w:lang w:eastAsia="en-US"/>
        </w:rPr>
        <w:t>5,</w:t>
      </w:r>
      <w:r w:rsidRPr="00FE57C8">
        <w:rPr>
          <w:rFonts w:eastAsia="Calibri"/>
          <w:b/>
          <w:sz w:val="26"/>
          <w:szCs w:val="26"/>
          <w:lang w:eastAsia="en-US"/>
        </w:rPr>
        <w:t>4%);</w:t>
      </w:r>
    </w:p>
    <w:p w:rsidR="000E7094" w:rsidRPr="000E7094" w:rsidRDefault="000E7094" w:rsidP="000E7094">
      <w:pPr>
        <w:jc w:val="center"/>
        <w:rPr>
          <w:rFonts w:eastAsia="Calibri"/>
          <w:i/>
          <w:lang w:eastAsia="en-US"/>
        </w:rPr>
      </w:pPr>
    </w:p>
    <w:p w:rsidR="006D1A6C" w:rsidRPr="000E7094" w:rsidRDefault="006D1A6C" w:rsidP="000E7094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0E7094" w:rsidRPr="000E7094" w:rsidRDefault="000E7094" w:rsidP="000E7094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b/>
          <w:sz w:val="26"/>
          <w:szCs w:val="26"/>
          <w:shd w:val="clear" w:color="auto" w:fill="FFFFFF"/>
          <w:lang w:eastAsia="en-US"/>
        </w:rPr>
        <w:t>Тематика вопросов, поднятых в обращениях граждан в 201</w:t>
      </w:r>
      <w:r w:rsidR="002B3862">
        <w:rPr>
          <w:rFonts w:eastAsia="Calibri"/>
          <w:b/>
          <w:sz w:val="26"/>
          <w:szCs w:val="26"/>
          <w:shd w:val="clear" w:color="auto" w:fill="FFFFFF"/>
          <w:lang w:eastAsia="en-US"/>
        </w:rPr>
        <w:t>9</w:t>
      </w:r>
      <w:r w:rsidRPr="000E7094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году</w:t>
      </w:r>
    </w:p>
    <w:p w:rsidR="000E7094" w:rsidRPr="002F22A9" w:rsidRDefault="000E7094" w:rsidP="000E7094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p w:rsidR="002978E3" w:rsidRPr="002978E3" w:rsidRDefault="002978E3" w:rsidP="002978E3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2978E3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«Благоустройство и дорожная деятельность» </w:t>
      </w:r>
      <w:r w:rsidRPr="002978E3">
        <w:rPr>
          <w:rFonts w:eastAsia="Calibri"/>
          <w:i/>
          <w:sz w:val="26"/>
          <w:szCs w:val="26"/>
          <w:shd w:val="clear" w:color="auto" w:fill="FFFFFF"/>
          <w:lang w:eastAsia="en-US"/>
        </w:rPr>
        <w:t xml:space="preserve">– </w:t>
      </w:r>
      <w:r w:rsidRPr="002978E3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3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26</w:t>
      </w:r>
      <w:r w:rsidRPr="002978E3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3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1</w:t>
      </w:r>
      <w:r w:rsidRPr="002978E3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2978E3" w:rsidRPr="002978E3" w:rsidRDefault="00550396" w:rsidP="002978E3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комплексное благоустройство</w:t>
      </w:r>
      <w:r w:rsidR="002978E3" w:rsidRPr="002978E3">
        <w:rPr>
          <w:rFonts w:eastAsia="Calibri"/>
          <w:sz w:val="26"/>
          <w:szCs w:val="26"/>
          <w:shd w:val="clear" w:color="auto" w:fill="FFFFFF"/>
          <w:lang w:eastAsia="en-US"/>
        </w:rPr>
        <w:t xml:space="preserve"> территорий, </w:t>
      </w:r>
      <w:r w:rsidRPr="002978E3">
        <w:rPr>
          <w:rFonts w:eastAsia="Calibri"/>
          <w:sz w:val="26"/>
          <w:szCs w:val="26"/>
          <w:shd w:val="clear" w:color="auto" w:fill="FFFFFF"/>
          <w:lang w:eastAsia="en-US"/>
        </w:rPr>
        <w:t xml:space="preserve">ремонт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автомобильных дорог и внутриквартальных проездов, ремонт лестничных маршей</w:t>
      </w:r>
      <w:r w:rsidR="00BD0206">
        <w:rPr>
          <w:rFonts w:eastAsia="Calibri"/>
          <w:sz w:val="26"/>
          <w:szCs w:val="26"/>
          <w:shd w:val="clear" w:color="auto" w:fill="FFFFFF"/>
          <w:lang w:eastAsia="en-US"/>
        </w:rPr>
        <w:t>, пешеходных дорожек и тротуаров, строительство</w:t>
      </w:r>
      <w:r w:rsidRPr="002978E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="002978E3" w:rsidRPr="002978E3">
        <w:rPr>
          <w:rFonts w:eastAsia="Calibri"/>
          <w:sz w:val="26"/>
          <w:szCs w:val="26"/>
          <w:shd w:val="clear" w:color="auto" w:fill="FFFFFF"/>
          <w:lang w:eastAsia="en-US"/>
        </w:rPr>
        <w:t xml:space="preserve">детских </w:t>
      </w:r>
      <w:r w:rsidR="00BD0206">
        <w:rPr>
          <w:rFonts w:eastAsia="Calibri"/>
          <w:sz w:val="26"/>
          <w:szCs w:val="26"/>
          <w:shd w:val="clear" w:color="auto" w:fill="FFFFFF"/>
          <w:lang w:eastAsia="en-US"/>
        </w:rPr>
        <w:t xml:space="preserve">и спортивных </w:t>
      </w:r>
      <w:r w:rsidR="002978E3" w:rsidRPr="002978E3">
        <w:rPr>
          <w:rFonts w:eastAsia="Calibri"/>
          <w:sz w:val="26"/>
          <w:szCs w:val="26"/>
          <w:shd w:val="clear" w:color="auto" w:fill="FFFFFF"/>
          <w:lang w:eastAsia="en-US"/>
        </w:rPr>
        <w:t>площадок</w:t>
      </w:r>
      <w:r w:rsidR="00BD0206">
        <w:rPr>
          <w:rFonts w:eastAsia="Calibri"/>
          <w:sz w:val="26"/>
          <w:szCs w:val="26"/>
          <w:shd w:val="clear" w:color="auto" w:fill="FFFFFF"/>
          <w:lang w:eastAsia="en-US"/>
        </w:rPr>
        <w:t xml:space="preserve">. </w:t>
      </w:r>
    </w:p>
    <w:p w:rsidR="002F22A9" w:rsidRPr="002F22A9" w:rsidRDefault="002F22A9" w:rsidP="002978E3">
      <w:pPr>
        <w:ind w:firstLine="708"/>
        <w:jc w:val="both"/>
        <w:rPr>
          <w:rFonts w:eastAsia="Calibri"/>
          <w:b/>
          <w:i/>
          <w:sz w:val="16"/>
          <w:szCs w:val="16"/>
          <w:shd w:val="clear" w:color="auto" w:fill="FFFFFF"/>
          <w:lang w:eastAsia="en-US"/>
        </w:rPr>
      </w:pPr>
    </w:p>
    <w:p w:rsidR="002978E3" w:rsidRDefault="002978E3" w:rsidP="002978E3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«Жилищно-коммунальная сфера»</w:t>
      </w:r>
      <w:r w:rsidR="009A3BEE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- 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193</w:t>
      </w:r>
      <w:r w:rsidR="009A3BEE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19</w:t>
      </w:r>
      <w:r w:rsidR="009A3BEE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2F22A9" w:rsidRPr="002F22A9" w:rsidRDefault="009A3BEE" w:rsidP="00B044DA">
      <w:pPr>
        <w:jc w:val="both"/>
        <w:rPr>
          <w:rFonts w:eastAsia="Calibri"/>
          <w:sz w:val="16"/>
          <w:szCs w:val="1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предоставление коммунальных услуг ненадлежащего качества</w:t>
      </w:r>
      <w:r w:rsidR="00A8789B">
        <w:rPr>
          <w:rFonts w:eastAsia="Calibri"/>
          <w:sz w:val="26"/>
          <w:szCs w:val="26"/>
          <w:shd w:val="clear" w:color="auto" w:fill="FFFFFF"/>
          <w:lang w:eastAsia="en-US"/>
        </w:rPr>
        <w:t xml:space="preserve"> (в том числе электро-, водо-, теплоснабжение)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, уборка мусора, снега, капитальный ремонт жилищного фонда, содержание общедомового имущества</w:t>
      </w:r>
      <w:r w:rsidR="00B044DA">
        <w:rPr>
          <w:rFonts w:eastAsia="Calibri"/>
          <w:sz w:val="26"/>
          <w:szCs w:val="26"/>
          <w:shd w:val="clear" w:color="auto" w:fill="FFFFFF"/>
          <w:lang w:eastAsia="en-US"/>
        </w:rPr>
        <w:t>, вопросы территориально общественного самоуправления.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</w:p>
    <w:p w:rsidR="009A3BEE" w:rsidRPr="00677066" w:rsidRDefault="009A3BEE" w:rsidP="002F22A9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«Социальная сфера» - 10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5</w:t>
      </w: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(10%):</w:t>
      </w:r>
    </w:p>
    <w:p w:rsidR="009A3BEE" w:rsidRDefault="00DE57BE" w:rsidP="009A3BEE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вопросы образования, </w:t>
      </w:r>
      <w:r w:rsidR="00B044DA">
        <w:rPr>
          <w:rFonts w:eastAsia="Calibri"/>
          <w:sz w:val="26"/>
          <w:szCs w:val="26"/>
          <w:shd w:val="clear" w:color="auto" w:fill="FFFFFF"/>
          <w:lang w:eastAsia="en-US"/>
        </w:rPr>
        <w:t xml:space="preserve">ремонт образовательных учреждений, </w:t>
      </w:r>
      <w:r w:rsidR="00E5157A">
        <w:rPr>
          <w:rFonts w:eastAsia="Calibri"/>
          <w:sz w:val="26"/>
          <w:szCs w:val="26"/>
          <w:shd w:val="clear" w:color="auto" w:fill="FFFFFF"/>
          <w:lang w:eastAsia="en-US"/>
        </w:rPr>
        <w:t>п</w:t>
      </w:r>
      <w:r w:rsidR="009A3BEE">
        <w:rPr>
          <w:rFonts w:eastAsia="Calibri"/>
          <w:sz w:val="26"/>
          <w:szCs w:val="26"/>
          <w:shd w:val="clear" w:color="auto" w:fill="FFFFFF"/>
          <w:lang w:eastAsia="en-US"/>
        </w:rPr>
        <w:t>олучение</w:t>
      </w:r>
      <w:r w:rsidR="00E5157A">
        <w:rPr>
          <w:rFonts w:eastAsia="Calibri"/>
          <w:sz w:val="26"/>
          <w:szCs w:val="26"/>
          <w:shd w:val="clear" w:color="auto" w:fill="FFFFFF"/>
          <w:lang w:eastAsia="en-US"/>
        </w:rPr>
        <w:t xml:space="preserve"> места в детских дошкольных учреждениях, </w:t>
      </w:r>
      <w:r w:rsidR="008364E6">
        <w:rPr>
          <w:rFonts w:eastAsia="Calibri"/>
          <w:sz w:val="26"/>
          <w:szCs w:val="26"/>
          <w:shd w:val="clear" w:color="auto" w:fill="FFFFFF"/>
          <w:lang w:eastAsia="en-US"/>
        </w:rPr>
        <w:t>физическая культура и спорт</w:t>
      </w:r>
      <w:r w:rsidR="00453054">
        <w:rPr>
          <w:rFonts w:eastAsia="Calibri"/>
          <w:sz w:val="26"/>
          <w:szCs w:val="26"/>
          <w:shd w:val="clear" w:color="auto" w:fill="FFFFFF"/>
          <w:lang w:eastAsia="en-US"/>
        </w:rPr>
        <w:t xml:space="preserve">, социальное обеспечение и предоставление льгот, </w:t>
      </w:r>
      <w:r w:rsidR="008364E6">
        <w:rPr>
          <w:rFonts w:eastAsia="Calibri"/>
          <w:sz w:val="26"/>
          <w:szCs w:val="26"/>
          <w:shd w:val="clear" w:color="auto" w:fill="FFFFFF"/>
          <w:lang w:eastAsia="en-US"/>
        </w:rPr>
        <w:t xml:space="preserve">оказание материальной и финансовой помощи, </w:t>
      </w:r>
      <w:r w:rsidR="00453054">
        <w:rPr>
          <w:rFonts w:eastAsia="Calibri"/>
          <w:sz w:val="26"/>
          <w:szCs w:val="26"/>
          <w:shd w:val="clear" w:color="auto" w:fill="FFFFFF"/>
          <w:lang w:eastAsia="en-US"/>
        </w:rPr>
        <w:t>создание условий для обеспечения активной жизни людей с ограниченными физическими возможностями.</w:t>
      </w:r>
    </w:p>
    <w:p w:rsidR="002F22A9" w:rsidRPr="002F22A9" w:rsidRDefault="00677066" w:rsidP="009A3BEE">
      <w:pPr>
        <w:jc w:val="both"/>
        <w:rPr>
          <w:rFonts w:eastAsia="Calibri"/>
          <w:b/>
          <w:i/>
          <w:sz w:val="16"/>
          <w:szCs w:val="16"/>
          <w:shd w:val="clear" w:color="auto" w:fill="FFFFFF"/>
          <w:lang w:eastAsia="en-US"/>
        </w:rPr>
      </w:pP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ab/>
      </w:r>
    </w:p>
    <w:p w:rsidR="00677066" w:rsidRDefault="00677066" w:rsidP="002F22A9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«Градостроительство</w:t>
      </w:r>
      <w:r w:rsidR="004A003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, землепользование</w:t>
      </w: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»</w:t>
      </w:r>
      <w:r w:rsidR="00C2370A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- 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110</w:t>
      </w:r>
      <w:r w:rsidR="00C2370A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11</w:t>
      </w:r>
      <w:r w:rsidR="00C2370A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</w:t>
      </w:r>
      <w:r w:rsidR="009E5ED4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:</w:t>
      </w:r>
    </w:p>
    <w:p w:rsidR="00DE57BE" w:rsidRPr="00DE57BE" w:rsidRDefault="00DE57BE" w:rsidP="009A3BEE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DE57BE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 xml:space="preserve">возражения граждан против строительства, </w:t>
      </w:r>
      <w:r w:rsidR="008364E6">
        <w:rPr>
          <w:rFonts w:eastAsia="Calibri"/>
          <w:sz w:val="26"/>
          <w:szCs w:val="26"/>
          <w:shd w:val="clear" w:color="auto" w:fill="FFFFFF"/>
          <w:lang w:eastAsia="en-US"/>
        </w:rPr>
        <w:t xml:space="preserve">ухудшение условий проживания в связи со строительством или работой объектов коммунального обслуживания, </w:t>
      </w:r>
      <w:r w:rsidRPr="00DE57BE">
        <w:rPr>
          <w:rFonts w:eastAsia="Calibri"/>
          <w:sz w:val="26"/>
          <w:szCs w:val="26"/>
          <w:shd w:val="clear" w:color="auto" w:fill="FFFFFF"/>
          <w:lang w:eastAsia="en-US"/>
        </w:rPr>
        <w:t>внесение изменений в правила землепользования и застройки ВГО, архитектура и проектирование.</w:t>
      </w:r>
    </w:p>
    <w:p w:rsidR="002F22A9" w:rsidRPr="002F22A9" w:rsidRDefault="002F22A9" w:rsidP="004A0035">
      <w:pPr>
        <w:ind w:firstLine="708"/>
        <w:jc w:val="both"/>
        <w:rPr>
          <w:rFonts w:eastAsia="Calibri"/>
          <w:b/>
          <w:i/>
          <w:sz w:val="16"/>
          <w:szCs w:val="16"/>
          <w:shd w:val="clear" w:color="auto" w:fill="FFFFFF"/>
          <w:lang w:eastAsia="en-US"/>
        </w:rPr>
      </w:pPr>
    </w:p>
    <w:p w:rsidR="00303743" w:rsidRDefault="00303743" w:rsidP="004A0035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«Обеспечение граждан жильем» - 28 (3%)</w:t>
      </w:r>
      <w:r w:rsidR="007C4D88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:</w:t>
      </w:r>
    </w:p>
    <w:p w:rsidR="007C4D88" w:rsidRPr="007C4D88" w:rsidRDefault="007C4D88" w:rsidP="007C4D88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о</w:t>
      </w:r>
      <w:r w:rsidRPr="007C4D88">
        <w:rPr>
          <w:rFonts w:eastAsia="Calibri"/>
          <w:sz w:val="26"/>
          <w:szCs w:val="26"/>
          <w:shd w:val="clear" w:color="auto" w:fill="FFFFFF"/>
          <w:lang w:eastAsia="en-US"/>
        </w:rPr>
        <w:t>беспечение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жильем ветеранов, инвалидов и семей, имеющих детей-инвалидов, детей-сирот и детей, оставшихся без попечения родителей, обследование жилого фонда на предмет пригодности для проживания (ветхое и аварийное жилье).</w:t>
      </w:r>
    </w:p>
    <w:p w:rsidR="009C2B29" w:rsidRDefault="009C2B29" w:rsidP="004A0035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</w:p>
    <w:p w:rsidR="004A0035" w:rsidRDefault="004A0035" w:rsidP="004A0035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«Транспорт»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- 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59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(6%)</w:t>
      </w:r>
      <w:r w:rsidR="009E5ED4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:</w:t>
      </w:r>
    </w:p>
    <w:p w:rsidR="00DE57BE" w:rsidRDefault="00DE57BE" w:rsidP="00DE57BE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т</w:t>
      </w:r>
      <w:r w:rsidRPr="00DE57BE">
        <w:rPr>
          <w:rFonts w:eastAsia="Calibri"/>
          <w:sz w:val="26"/>
          <w:szCs w:val="26"/>
          <w:shd w:val="clear" w:color="auto" w:fill="FFFFFF"/>
          <w:lang w:eastAsia="en-US"/>
        </w:rPr>
        <w:t>ранспортное обслуживание населения</w:t>
      </w:r>
      <w:r w:rsidR="009C2B29">
        <w:rPr>
          <w:rFonts w:eastAsia="Calibri"/>
          <w:sz w:val="26"/>
          <w:szCs w:val="26"/>
          <w:shd w:val="clear" w:color="auto" w:fill="FFFFFF"/>
          <w:lang w:eastAsia="en-US"/>
        </w:rPr>
        <w:t xml:space="preserve"> (вопросы совершенствования сервиса, повышения удобства и безопасности пассажирских перевозок</w:t>
      </w:r>
      <w:r w:rsidRPr="00DE57BE">
        <w:rPr>
          <w:rFonts w:eastAsia="Calibri"/>
          <w:sz w:val="26"/>
          <w:szCs w:val="26"/>
          <w:shd w:val="clear" w:color="auto" w:fill="FFFFFF"/>
          <w:lang w:eastAsia="en-US"/>
        </w:rPr>
        <w:t>, борьба с аварийностью, установка и содержание остановок общественного транспорта.</w:t>
      </w:r>
    </w:p>
    <w:p w:rsidR="009C2B29" w:rsidRDefault="009C2B29" w:rsidP="00DE57BE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9C2B29" w:rsidRPr="009C2B29" w:rsidRDefault="009C2B29" w:rsidP="00DE57BE">
      <w:pPr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ab/>
      </w:r>
      <w:r w:rsidRPr="009C2B29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«Приватизация, арендные отношения» - 18 (2%):</w:t>
      </w:r>
    </w:p>
    <w:p w:rsidR="009C2B29" w:rsidRDefault="009C2B29" w:rsidP="00DE57BE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вопросы аренды, передачи имущества, предоставление помещений.</w:t>
      </w:r>
    </w:p>
    <w:p w:rsidR="009C2B29" w:rsidRDefault="009C2B29" w:rsidP="00DE57BE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9E5ED4" w:rsidRPr="009E5ED4" w:rsidRDefault="009E5ED4" w:rsidP="009E5ED4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9E5ED4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«Деятельность Думы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» 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61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6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9E5ED4" w:rsidRDefault="009E5ED4" w:rsidP="009E5ED4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E5ED4">
        <w:rPr>
          <w:rFonts w:eastAsia="Calibri"/>
          <w:sz w:val="26"/>
          <w:szCs w:val="26"/>
          <w:shd w:val="clear" w:color="auto" w:fill="FFFFFF"/>
          <w:lang w:eastAsia="en-US"/>
        </w:rPr>
        <w:t>работа депутатов, благодарности</w:t>
      </w:r>
      <w:r w:rsidR="009C2B29">
        <w:rPr>
          <w:rFonts w:eastAsia="Calibri"/>
          <w:sz w:val="26"/>
          <w:szCs w:val="26"/>
          <w:shd w:val="clear" w:color="auto" w:fill="FFFFFF"/>
          <w:lang w:eastAsia="en-US"/>
        </w:rPr>
        <w:t xml:space="preserve"> и оценка деятельности</w:t>
      </w:r>
      <w:r w:rsidRPr="009E5ED4">
        <w:rPr>
          <w:rFonts w:eastAsia="Calibri"/>
          <w:sz w:val="26"/>
          <w:szCs w:val="26"/>
          <w:shd w:val="clear" w:color="auto" w:fill="FFFFFF"/>
          <w:lang w:eastAsia="en-US"/>
        </w:rPr>
        <w:t>, предложения по совершенствованию правовых актов.</w:t>
      </w:r>
    </w:p>
    <w:p w:rsidR="009C2B29" w:rsidRDefault="009C2B29" w:rsidP="009E5ED4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9C2B29" w:rsidRDefault="009C2B29" w:rsidP="009E5ED4">
      <w:pPr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ab/>
      </w:r>
      <w:r w:rsidRPr="009C2B29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«Природные ресурсы, охрана окружающей среды» - 34 (3%):</w:t>
      </w:r>
    </w:p>
    <w:p w:rsidR="009C2B29" w:rsidRDefault="002A11A4" w:rsidP="009E5ED4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н</w:t>
      </w:r>
      <w:r w:rsidR="009C2B29">
        <w:rPr>
          <w:rFonts w:eastAsia="Calibri"/>
          <w:sz w:val="26"/>
          <w:szCs w:val="26"/>
          <w:shd w:val="clear" w:color="auto" w:fill="FFFFFF"/>
          <w:lang w:eastAsia="en-US"/>
        </w:rPr>
        <w:t xml:space="preserve">езаконная рубка леса,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санитарная обрезка деревьев, загрязнение окружающей среды, создание приютов для безнадзорных животных.</w:t>
      </w:r>
    </w:p>
    <w:p w:rsidR="002A11A4" w:rsidRPr="009C2B29" w:rsidRDefault="002A11A4" w:rsidP="009E5ED4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9E5ED4" w:rsidRPr="004C7905" w:rsidRDefault="009E5ED4" w:rsidP="002F22A9">
      <w:pPr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ab/>
      </w:r>
      <w:r w:rsidRPr="004C790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«Безопасность и охрана общественного порядка» - 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22</w:t>
      </w:r>
      <w:r w:rsidRPr="004C790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 w:rsidR="00316C6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2</w:t>
      </w:r>
      <w:r w:rsidRPr="004C790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9E5ED4" w:rsidRPr="00DE57BE" w:rsidRDefault="00AC5B34" w:rsidP="00DE57BE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н</w:t>
      </w:r>
      <w:r w:rsidR="009E5ED4">
        <w:rPr>
          <w:rFonts w:eastAsia="Calibri"/>
          <w:sz w:val="26"/>
          <w:szCs w:val="26"/>
          <w:shd w:val="clear" w:color="auto" w:fill="FFFFFF"/>
          <w:lang w:eastAsia="en-US"/>
        </w:rPr>
        <w:t>арушение тишины и покоя,</w:t>
      </w:r>
      <w:r w:rsidR="004C7905">
        <w:rPr>
          <w:rFonts w:eastAsia="Calibri"/>
          <w:sz w:val="26"/>
          <w:szCs w:val="26"/>
          <w:shd w:val="clear" w:color="auto" w:fill="FFFFFF"/>
          <w:lang w:eastAsia="en-US"/>
        </w:rPr>
        <w:t xml:space="preserve"> обеспечение безопасности, нарушение и охрана общественного порядка.</w:t>
      </w:r>
    </w:p>
    <w:p w:rsidR="002A11A4" w:rsidRDefault="00A61073" w:rsidP="00DF7374">
      <w:pPr>
        <w:jc w:val="both"/>
        <w:rPr>
          <w:rFonts w:eastAsia="Calibri"/>
          <w:color w:val="FF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FF0000"/>
          <w:sz w:val="26"/>
          <w:szCs w:val="26"/>
          <w:shd w:val="clear" w:color="auto" w:fill="FFFFFF"/>
          <w:lang w:eastAsia="en-US"/>
        </w:rPr>
        <w:tab/>
      </w:r>
    </w:p>
    <w:p w:rsidR="000E7094" w:rsidRDefault="000E7094" w:rsidP="002A11A4">
      <w:pPr>
        <w:ind w:firstLine="708"/>
        <w:jc w:val="both"/>
        <w:rPr>
          <w:sz w:val="26"/>
          <w:szCs w:val="26"/>
          <w:lang w:eastAsia="en-US"/>
        </w:rPr>
      </w:pPr>
      <w:r w:rsidRPr="000E7094">
        <w:rPr>
          <w:sz w:val="26"/>
          <w:szCs w:val="26"/>
          <w:lang w:eastAsia="en-US"/>
        </w:rPr>
        <w:t>Распределение наиболее часто встречающихся тем в обращениях граждан представлено на следующей диаграмме:</w:t>
      </w:r>
    </w:p>
    <w:p w:rsidR="002F22A9" w:rsidRDefault="002F22A9" w:rsidP="00DF7374">
      <w:pPr>
        <w:jc w:val="both"/>
        <w:rPr>
          <w:sz w:val="26"/>
          <w:szCs w:val="26"/>
          <w:lang w:eastAsia="en-US"/>
        </w:rPr>
      </w:pPr>
    </w:p>
    <w:p w:rsidR="00731A1B" w:rsidRPr="00731A1B" w:rsidRDefault="00731A1B" w:rsidP="004417AB">
      <w:pPr>
        <w:ind w:firstLine="708"/>
        <w:jc w:val="both"/>
        <w:rPr>
          <w:i/>
          <w:sz w:val="26"/>
          <w:szCs w:val="26"/>
          <w:lang w:eastAsia="en-US"/>
        </w:rPr>
      </w:pPr>
      <w:r w:rsidRPr="00731A1B">
        <w:rPr>
          <w:i/>
          <w:sz w:val="26"/>
          <w:szCs w:val="26"/>
          <w:lang w:eastAsia="en-US"/>
        </w:rPr>
        <w:t xml:space="preserve">Диаграмма </w:t>
      </w:r>
      <w:r w:rsidR="00885F37">
        <w:rPr>
          <w:i/>
          <w:sz w:val="26"/>
          <w:szCs w:val="26"/>
          <w:lang w:eastAsia="en-US"/>
        </w:rPr>
        <w:t>2</w:t>
      </w:r>
      <w:r w:rsidRPr="00731A1B">
        <w:rPr>
          <w:i/>
          <w:sz w:val="26"/>
          <w:szCs w:val="26"/>
          <w:lang w:eastAsia="en-US"/>
        </w:rPr>
        <w:t>.</w:t>
      </w:r>
      <w:r w:rsidRPr="00731A1B">
        <w:rPr>
          <w:sz w:val="26"/>
          <w:szCs w:val="26"/>
          <w:lang w:eastAsia="en-US"/>
        </w:rPr>
        <w:t xml:space="preserve"> </w:t>
      </w:r>
      <w:r w:rsidRPr="00731A1B">
        <w:rPr>
          <w:i/>
          <w:sz w:val="26"/>
          <w:szCs w:val="26"/>
          <w:lang w:eastAsia="en-US"/>
        </w:rPr>
        <w:t>Тематика вопросов, поднятых в обращениях граждан</w:t>
      </w:r>
    </w:p>
    <w:p w:rsidR="00731A1B" w:rsidRPr="00731A1B" w:rsidRDefault="00731A1B" w:rsidP="00731A1B">
      <w:pPr>
        <w:jc w:val="both"/>
        <w:rPr>
          <w:i/>
          <w:sz w:val="26"/>
          <w:szCs w:val="26"/>
          <w:lang w:eastAsia="en-US"/>
        </w:rPr>
      </w:pPr>
      <w:r w:rsidRPr="00731A1B">
        <w:rPr>
          <w:i/>
          <w:sz w:val="26"/>
          <w:szCs w:val="26"/>
          <w:lang w:eastAsia="en-US"/>
        </w:rPr>
        <w:t>в 201</w:t>
      </w:r>
      <w:r w:rsidR="004417AB">
        <w:rPr>
          <w:i/>
          <w:sz w:val="26"/>
          <w:szCs w:val="26"/>
          <w:lang w:eastAsia="en-US"/>
        </w:rPr>
        <w:t>9</w:t>
      </w:r>
      <w:r w:rsidRPr="00731A1B">
        <w:rPr>
          <w:i/>
          <w:sz w:val="26"/>
          <w:szCs w:val="26"/>
          <w:lang w:eastAsia="en-US"/>
        </w:rPr>
        <w:t xml:space="preserve"> году</w:t>
      </w:r>
    </w:p>
    <w:p w:rsidR="00731A1B" w:rsidRPr="00731A1B" w:rsidRDefault="00731A1B" w:rsidP="00731A1B">
      <w:pPr>
        <w:jc w:val="both"/>
        <w:rPr>
          <w:b/>
          <w:sz w:val="26"/>
          <w:szCs w:val="26"/>
          <w:lang w:eastAsia="en-US"/>
        </w:rPr>
      </w:pPr>
    </w:p>
    <w:p w:rsidR="00731A1B" w:rsidRPr="00731A1B" w:rsidRDefault="00731A1B" w:rsidP="00731A1B">
      <w:pPr>
        <w:jc w:val="both"/>
        <w:rPr>
          <w:sz w:val="26"/>
          <w:szCs w:val="26"/>
          <w:lang w:eastAsia="en-US"/>
        </w:rPr>
      </w:pPr>
      <w:r w:rsidRPr="00731A1B">
        <w:rPr>
          <w:noProof/>
          <w:sz w:val="26"/>
          <w:szCs w:val="26"/>
        </w:rPr>
        <w:lastRenderedPageBreak/>
        <w:drawing>
          <wp:inline distT="0" distB="0" distL="0" distR="0" wp14:anchorId="1D0172F9" wp14:editId="5BA46BFC">
            <wp:extent cx="5619750" cy="59531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8CF" w:rsidRDefault="00B408CF" w:rsidP="00DF7374">
      <w:pPr>
        <w:jc w:val="both"/>
        <w:rPr>
          <w:sz w:val="26"/>
          <w:szCs w:val="26"/>
          <w:lang w:eastAsia="en-US"/>
        </w:rPr>
      </w:pPr>
    </w:p>
    <w:p w:rsidR="002A11A4" w:rsidRDefault="002A11A4" w:rsidP="00DF7374">
      <w:pPr>
        <w:jc w:val="both"/>
        <w:rPr>
          <w:sz w:val="26"/>
          <w:szCs w:val="26"/>
          <w:lang w:eastAsia="en-US"/>
        </w:rPr>
      </w:pPr>
    </w:p>
    <w:p w:rsidR="002A11A4" w:rsidRPr="00B408CF" w:rsidRDefault="002A11A4" w:rsidP="002A11A4">
      <w:pPr>
        <w:ind w:firstLine="708"/>
        <w:jc w:val="both"/>
        <w:rPr>
          <w:sz w:val="26"/>
          <w:szCs w:val="26"/>
          <w:lang w:eastAsia="en-US"/>
        </w:rPr>
      </w:pPr>
      <w:r w:rsidRPr="00B408CF">
        <w:rPr>
          <w:sz w:val="26"/>
          <w:szCs w:val="26"/>
          <w:lang w:eastAsia="en-US"/>
        </w:rPr>
        <w:t xml:space="preserve">Таблица </w:t>
      </w:r>
      <w:r w:rsidR="00AD5FE4">
        <w:rPr>
          <w:sz w:val="26"/>
          <w:szCs w:val="26"/>
          <w:lang w:eastAsia="en-US"/>
        </w:rPr>
        <w:t>2</w:t>
      </w:r>
      <w:r w:rsidRPr="00B408CF">
        <w:rPr>
          <w:sz w:val="26"/>
          <w:szCs w:val="26"/>
          <w:lang w:eastAsia="en-US"/>
        </w:rPr>
        <w:t xml:space="preserve">. Тематика вопросов, поднятых в обращениях граждан </w:t>
      </w:r>
      <w:r>
        <w:rPr>
          <w:sz w:val="26"/>
          <w:szCs w:val="26"/>
          <w:lang w:eastAsia="en-US"/>
        </w:rPr>
        <w:t xml:space="preserve">                                           </w:t>
      </w:r>
      <w:r w:rsidRPr="00B408CF">
        <w:rPr>
          <w:sz w:val="26"/>
          <w:szCs w:val="26"/>
          <w:lang w:eastAsia="en-US"/>
        </w:rPr>
        <w:t>в 201</w:t>
      </w:r>
      <w:r>
        <w:rPr>
          <w:sz w:val="26"/>
          <w:szCs w:val="26"/>
          <w:lang w:eastAsia="en-US"/>
        </w:rPr>
        <w:t>7</w:t>
      </w:r>
      <w:r w:rsidRPr="00B408CF">
        <w:rPr>
          <w:sz w:val="26"/>
          <w:szCs w:val="26"/>
          <w:lang w:eastAsia="en-US"/>
        </w:rPr>
        <w:t>-201</w:t>
      </w:r>
      <w:r>
        <w:rPr>
          <w:sz w:val="26"/>
          <w:szCs w:val="26"/>
          <w:lang w:eastAsia="en-US"/>
        </w:rPr>
        <w:t>9</w:t>
      </w:r>
      <w:r w:rsidRPr="00B408CF">
        <w:rPr>
          <w:sz w:val="26"/>
          <w:szCs w:val="26"/>
          <w:lang w:eastAsia="en-US"/>
        </w:rPr>
        <w:t xml:space="preserve"> годах</w:t>
      </w:r>
    </w:p>
    <w:p w:rsidR="002A11A4" w:rsidRPr="00B408CF" w:rsidRDefault="002A11A4" w:rsidP="002A11A4">
      <w:pPr>
        <w:jc w:val="both"/>
        <w:rPr>
          <w:sz w:val="26"/>
          <w:szCs w:val="26"/>
          <w:lang w:eastAsia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17"/>
        <w:gridCol w:w="1029"/>
        <w:gridCol w:w="1029"/>
        <w:gridCol w:w="1030"/>
        <w:gridCol w:w="1029"/>
        <w:gridCol w:w="1029"/>
        <w:gridCol w:w="1030"/>
      </w:tblGrid>
      <w:tr w:rsidR="002A11A4" w:rsidRPr="00B408CF" w:rsidTr="00A25381">
        <w:tc>
          <w:tcPr>
            <w:tcW w:w="3317" w:type="dxa"/>
            <w:vMerge w:val="restart"/>
            <w:vAlign w:val="center"/>
          </w:tcPr>
          <w:p w:rsidR="002A11A4" w:rsidRPr="00B408CF" w:rsidRDefault="002A11A4" w:rsidP="00A2538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08CF">
              <w:rPr>
                <w:b/>
                <w:sz w:val="26"/>
                <w:szCs w:val="26"/>
                <w:lang w:eastAsia="en-US"/>
              </w:rPr>
              <w:t>Темы обращений</w:t>
            </w:r>
          </w:p>
        </w:tc>
        <w:tc>
          <w:tcPr>
            <w:tcW w:w="2058" w:type="dxa"/>
            <w:gridSpan w:val="2"/>
            <w:shd w:val="clear" w:color="auto" w:fill="E5DFEC" w:themeFill="accent4" w:themeFillTint="33"/>
          </w:tcPr>
          <w:p w:rsidR="002A11A4" w:rsidRPr="00B408CF" w:rsidRDefault="002A11A4" w:rsidP="00A2538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08CF">
              <w:rPr>
                <w:b/>
                <w:sz w:val="26"/>
                <w:szCs w:val="26"/>
                <w:lang w:eastAsia="en-US"/>
              </w:rPr>
              <w:t>2017</w:t>
            </w:r>
            <w:r>
              <w:rPr>
                <w:b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059" w:type="dxa"/>
            <w:gridSpan w:val="2"/>
            <w:shd w:val="clear" w:color="auto" w:fill="EAF1DD" w:themeFill="accent3" w:themeFillTint="33"/>
          </w:tcPr>
          <w:p w:rsidR="002A11A4" w:rsidRPr="00B408CF" w:rsidRDefault="002A11A4" w:rsidP="00A2538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08CF">
              <w:rPr>
                <w:b/>
                <w:sz w:val="26"/>
                <w:szCs w:val="26"/>
                <w:lang w:eastAsia="en-US"/>
              </w:rPr>
              <w:t>2018</w:t>
            </w:r>
            <w:r>
              <w:rPr>
                <w:b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059" w:type="dxa"/>
            <w:gridSpan w:val="2"/>
            <w:shd w:val="clear" w:color="auto" w:fill="F2DBDB" w:themeFill="accent2" w:themeFillTint="33"/>
            <w:vAlign w:val="center"/>
          </w:tcPr>
          <w:p w:rsidR="002A11A4" w:rsidRPr="00B408CF" w:rsidRDefault="002A11A4" w:rsidP="00A2538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2019 г.</w:t>
            </w:r>
          </w:p>
        </w:tc>
      </w:tr>
      <w:tr w:rsidR="002A11A4" w:rsidRPr="00B408CF" w:rsidTr="00A25381">
        <w:tc>
          <w:tcPr>
            <w:tcW w:w="3317" w:type="dxa"/>
            <w:vMerge/>
          </w:tcPr>
          <w:p w:rsidR="002A11A4" w:rsidRPr="00B408CF" w:rsidRDefault="002A11A4" w:rsidP="00A2538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2A11A4" w:rsidRPr="00B408CF" w:rsidRDefault="002A11A4" w:rsidP="00A2538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1A4" w:rsidRPr="00B408CF" w:rsidRDefault="002A11A4" w:rsidP="00A253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в 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1A4" w:rsidRPr="00B408CF" w:rsidRDefault="002A11A4" w:rsidP="00A2538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1A4" w:rsidRPr="00B408CF" w:rsidRDefault="002A11A4" w:rsidP="00A253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в 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1A4" w:rsidRDefault="002A11A4" w:rsidP="00A253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1A4" w:rsidRDefault="002A11A4" w:rsidP="00A253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в %</w:t>
            </w:r>
          </w:p>
        </w:tc>
      </w:tr>
      <w:tr w:rsidR="002A11A4" w:rsidRPr="00B408CF" w:rsidTr="00A25381">
        <w:tc>
          <w:tcPr>
            <w:tcW w:w="3317" w:type="dxa"/>
          </w:tcPr>
          <w:p w:rsidR="002A11A4" w:rsidRPr="00731A1B" w:rsidRDefault="002A11A4" w:rsidP="00A25381">
            <w:pPr>
              <w:jc w:val="center"/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Благоустройство и дорожная деятельность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363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384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326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31</w:t>
            </w:r>
          </w:p>
        </w:tc>
      </w:tr>
      <w:tr w:rsidR="002A11A4" w:rsidRPr="00B408CF" w:rsidTr="00A25381">
        <w:tc>
          <w:tcPr>
            <w:tcW w:w="3317" w:type="dxa"/>
          </w:tcPr>
          <w:p w:rsidR="002A11A4" w:rsidRPr="00731A1B" w:rsidRDefault="002A11A4" w:rsidP="00A25381">
            <w:pPr>
              <w:jc w:val="center"/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Жилищно-коммунальная сфера</w:t>
            </w:r>
          </w:p>
          <w:p w:rsidR="002A11A4" w:rsidRPr="00731A1B" w:rsidRDefault="002A11A4" w:rsidP="00A2538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242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232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193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1A4" w:rsidRPr="00731A1B" w:rsidRDefault="002A11A4" w:rsidP="00A2538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19</w:t>
            </w:r>
          </w:p>
        </w:tc>
      </w:tr>
      <w:tr w:rsidR="002A1E01" w:rsidRPr="00B408CF" w:rsidTr="00A25381">
        <w:tc>
          <w:tcPr>
            <w:tcW w:w="3317" w:type="dxa"/>
          </w:tcPr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Градостроительство, землепользование</w:t>
            </w:r>
          </w:p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84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99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110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11</w:t>
            </w:r>
          </w:p>
        </w:tc>
      </w:tr>
      <w:tr w:rsidR="002A1E01" w:rsidRPr="00B408CF" w:rsidTr="00A25381">
        <w:tc>
          <w:tcPr>
            <w:tcW w:w="3317" w:type="dxa"/>
          </w:tcPr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Социальная сфера</w:t>
            </w:r>
          </w:p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108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146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105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10</w:t>
            </w:r>
          </w:p>
        </w:tc>
      </w:tr>
      <w:tr w:rsidR="002A1E01" w:rsidRPr="00B408CF" w:rsidTr="00A25381">
        <w:tc>
          <w:tcPr>
            <w:tcW w:w="3317" w:type="dxa"/>
          </w:tcPr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lastRenderedPageBreak/>
              <w:t>Транспорт</w:t>
            </w:r>
          </w:p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63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50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59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</w:t>
            </w:r>
          </w:p>
        </w:tc>
      </w:tr>
      <w:tr w:rsidR="002A1E01" w:rsidRPr="00B408CF" w:rsidTr="00A25381">
        <w:tc>
          <w:tcPr>
            <w:tcW w:w="3317" w:type="dxa"/>
          </w:tcPr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Деятельность Думы</w:t>
            </w:r>
          </w:p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40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68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61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</w:t>
            </w:r>
          </w:p>
        </w:tc>
      </w:tr>
      <w:tr w:rsidR="002A1E01" w:rsidRPr="00B408CF" w:rsidTr="00A25381">
        <w:tc>
          <w:tcPr>
            <w:tcW w:w="3317" w:type="dxa"/>
          </w:tcPr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Обеспечение граждан жильем</w:t>
            </w:r>
          </w:p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51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60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28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</w:t>
            </w:r>
          </w:p>
        </w:tc>
      </w:tr>
      <w:tr w:rsidR="002A1E01" w:rsidRPr="00B408CF" w:rsidTr="00A25381">
        <w:tc>
          <w:tcPr>
            <w:tcW w:w="3317" w:type="dxa"/>
          </w:tcPr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Природные ресурсы, охрана окружающей среды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22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23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34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</w:t>
            </w:r>
          </w:p>
        </w:tc>
      </w:tr>
      <w:tr w:rsidR="002A1E01" w:rsidRPr="00B408CF" w:rsidTr="00A25381">
        <w:tc>
          <w:tcPr>
            <w:tcW w:w="3317" w:type="dxa"/>
          </w:tcPr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Приватизация, арендные отношения</w:t>
            </w:r>
          </w:p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15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24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18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</w:t>
            </w:r>
          </w:p>
        </w:tc>
      </w:tr>
      <w:tr w:rsidR="002A1E01" w:rsidRPr="00B408CF" w:rsidTr="00A25381">
        <w:tc>
          <w:tcPr>
            <w:tcW w:w="3317" w:type="dxa"/>
          </w:tcPr>
          <w:p w:rsidR="002A1E01" w:rsidRPr="00731A1B" w:rsidRDefault="002A1E01" w:rsidP="002A1E01">
            <w:pPr>
              <w:jc w:val="center"/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Безопасность и охрана общественного порядка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34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15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22</w:t>
            </w:r>
          </w:p>
        </w:tc>
        <w:tc>
          <w:tcPr>
            <w:tcW w:w="1030" w:type="dxa"/>
            <w:shd w:val="clear" w:color="auto" w:fill="F2DBDB" w:themeFill="accent2" w:themeFillTint="33"/>
            <w:vAlign w:val="center"/>
          </w:tcPr>
          <w:p w:rsidR="002A1E01" w:rsidRPr="00731A1B" w:rsidRDefault="002A1E01" w:rsidP="002A1E01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</w:t>
            </w:r>
          </w:p>
        </w:tc>
      </w:tr>
    </w:tbl>
    <w:p w:rsidR="002A11A4" w:rsidRDefault="002A11A4" w:rsidP="002A11A4">
      <w:pPr>
        <w:jc w:val="both"/>
        <w:rPr>
          <w:sz w:val="26"/>
          <w:szCs w:val="26"/>
          <w:lang w:eastAsia="en-US"/>
        </w:rPr>
      </w:pPr>
    </w:p>
    <w:p w:rsidR="00470E14" w:rsidRDefault="00470E14" w:rsidP="002A11A4">
      <w:pPr>
        <w:jc w:val="both"/>
        <w:rPr>
          <w:sz w:val="26"/>
          <w:szCs w:val="26"/>
          <w:lang w:eastAsia="en-US"/>
        </w:rPr>
      </w:pPr>
    </w:p>
    <w:p w:rsidR="00470E14" w:rsidRDefault="00BE34FE" w:rsidP="00470E14">
      <w:pPr>
        <w:spacing w:line="276" w:lineRule="auto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Общее с</w:t>
      </w:r>
      <w:r w:rsidR="00470E14" w:rsidRPr="00316C65">
        <w:rPr>
          <w:rFonts w:eastAsia="Calibri"/>
          <w:b/>
          <w:sz w:val="26"/>
          <w:szCs w:val="26"/>
          <w:lang w:eastAsia="en-US"/>
        </w:rPr>
        <w:t xml:space="preserve">остояние исполнения обращений граждан </w:t>
      </w:r>
    </w:p>
    <w:p w:rsidR="003D0FB3" w:rsidRDefault="003D0FB3" w:rsidP="00470E14">
      <w:pPr>
        <w:spacing w:line="276" w:lineRule="auto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F7218A" w:rsidRPr="00B07E36" w:rsidRDefault="00F7218A" w:rsidP="00F7218A">
      <w:pPr>
        <w:spacing w:line="276" w:lineRule="auto"/>
        <w:ind w:firstLine="708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885F37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Таблица </w:t>
      </w:r>
      <w:r w:rsidR="00AD5FE4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3</w:t>
      </w:r>
      <w:r w:rsidRPr="00885F37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. Сведения об исполнении обращений граждан, поступивших на рассмотрение в комитеты и депутатам Думы города Владивостока в 201</w:t>
      </w:r>
      <w:r w:rsidR="00B07E36" w:rsidRPr="00885F37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9</w:t>
      </w:r>
      <w:r w:rsidRPr="00885F37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 году</w:t>
      </w:r>
    </w:p>
    <w:p w:rsidR="00F7218A" w:rsidRPr="00B07E36" w:rsidRDefault="00F7218A" w:rsidP="00F7218A">
      <w:pPr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</w:tblGrid>
      <w:tr w:rsidR="00B07E36" w:rsidRPr="00B07E36" w:rsidTr="00B07E36">
        <w:tc>
          <w:tcPr>
            <w:tcW w:w="4390" w:type="dxa"/>
            <w:vAlign w:val="center"/>
          </w:tcPr>
          <w:p w:rsidR="00F7218A" w:rsidRPr="00B07E36" w:rsidRDefault="00F7218A" w:rsidP="00B07E36">
            <w:pPr>
              <w:jc w:val="center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F7218A" w:rsidRPr="00B07E36" w:rsidRDefault="00B07E36" w:rsidP="00B07E36">
            <w:pPr>
              <w:jc w:val="center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Всего</w:t>
            </w:r>
            <w:r w:rsidR="00F7218A" w:rsidRPr="00B07E36">
              <w:rPr>
                <w:b/>
                <w:color w:val="000000" w:themeColor="text1"/>
              </w:rPr>
              <w:t xml:space="preserve"> обращений</w:t>
            </w:r>
          </w:p>
        </w:tc>
        <w:tc>
          <w:tcPr>
            <w:tcW w:w="1559" w:type="dxa"/>
            <w:vAlign w:val="center"/>
          </w:tcPr>
          <w:p w:rsidR="00F7218A" w:rsidRPr="00B07E36" w:rsidRDefault="0062680D" w:rsidP="00B07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Исполнено</w:t>
            </w:r>
          </w:p>
        </w:tc>
        <w:tc>
          <w:tcPr>
            <w:tcW w:w="1559" w:type="dxa"/>
            <w:vAlign w:val="center"/>
          </w:tcPr>
          <w:p w:rsidR="00F7218A" w:rsidRPr="00B07E36" w:rsidRDefault="00F7218A" w:rsidP="00B07E36">
            <w:pPr>
              <w:jc w:val="center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В работе</w:t>
            </w:r>
          </w:p>
        </w:tc>
      </w:tr>
      <w:tr w:rsidR="0062680D" w:rsidRPr="00B07E36" w:rsidTr="00B07E36">
        <w:tc>
          <w:tcPr>
            <w:tcW w:w="4390" w:type="dxa"/>
            <w:vAlign w:val="center"/>
          </w:tcPr>
          <w:p w:rsidR="0062680D" w:rsidRPr="00B07E36" w:rsidRDefault="0062680D" w:rsidP="0062680D">
            <w:pPr>
              <w:jc w:val="both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Комитеты Думы</w:t>
            </w:r>
          </w:p>
        </w:tc>
        <w:tc>
          <w:tcPr>
            <w:tcW w:w="1559" w:type="dxa"/>
            <w:vAlign w:val="center"/>
          </w:tcPr>
          <w:p w:rsidR="0062680D" w:rsidRPr="00B07E36" w:rsidRDefault="0062680D" w:rsidP="002E491F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7</w:t>
            </w:r>
            <w:r w:rsidR="002E491F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vAlign w:val="center"/>
          </w:tcPr>
          <w:p w:rsidR="0062680D" w:rsidRPr="00B07E36" w:rsidRDefault="0062680D" w:rsidP="002E491F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7</w:t>
            </w:r>
            <w:r w:rsidR="002E491F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vAlign w:val="center"/>
          </w:tcPr>
          <w:p w:rsidR="0062680D" w:rsidRPr="00B07E36" w:rsidRDefault="0062680D" w:rsidP="0062680D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  <w:tr w:rsidR="0062680D" w:rsidRPr="00B07E36" w:rsidTr="00B07E36">
        <w:tc>
          <w:tcPr>
            <w:tcW w:w="4390" w:type="dxa"/>
            <w:vAlign w:val="center"/>
          </w:tcPr>
          <w:p w:rsidR="0062680D" w:rsidRPr="00B07E36" w:rsidRDefault="0062680D" w:rsidP="0062680D">
            <w:pPr>
              <w:jc w:val="both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Депутаты Думы</w:t>
            </w:r>
          </w:p>
        </w:tc>
        <w:tc>
          <w:tcPr>
            <w:tcW w:w="1559" w:type="dxa"/>
            <w:vAlign w:val="center"/>
          </w:tcPr>
          <w:p w:rsidR="0062680D" w:rsidRPr="00B07E36" w:rsidRDefault="0062680D" w:rsidP="002E491F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9</w:t>
            </w:r>
            <w:r w:rsidR="002E491F">
              <w:rPr>
                <w:color w:val="000000" w:themeColor="text1"/>
              </w:rPr>
              <w:t>62</w:t>
            </w:r>
          </w:p>
        </w:tc>
        <w:tc>
          <w:tcPr>
            <w:tcW w:w="1559" w:type="dxa"/>
            <w:vAlign w:val="center"/>
          </w:tcPr>
          <w:p w:rsidR="0062680D" w:rsidRPr="00B07E36" w:rsidRDefault="0062680D" w:rsidP="002E491F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9</w:t>
            </w:r>
            <w:r w:rsidR="002E491F">
              <w:rPr>
                <w:color w:val="000000" w:themeColor="text1"/>
              </w:rPr>
              <w:t>62</w:t>
            </w:r>
          </w:p>
        </w:tc>
        <w:tc>
          <w:tcPr>
            <w:tcW w:w="1559" w:type="dxa"/>
            <w:vAlign w:val="center"/>
          </w:tcPr>
          <w:p w:rsidR="0062680D" w:rsidRPr="00B07E36" w:rsidRDefault="0062680D" w:rsidP="00626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2680D" w:rsidRPr="00B07E36" w:rsidTr="00B07E36">
        <w:tc>
          <w:tcPr>
            <w:tcW w:w="4390" w:type="dxa"/>
            <w:vAlign w:val="center"/>
          </w:tcPr>
          <w:p w:rsidR="0062680D" w:rsidRPr="00B07E36" w:rsidRDefault="0062680D" w:rsidP="0062680D">
            <w:pPr>
              <w:jc w:val="both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2680D" w:rsidRPr="00B07E36" w:rsidRDefault="0062680D" w:rsidP="0062680D">
            <w:pPr>
              <w:jc w:val="center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1041</w:t>
            </w:r>
          </w:p>
        </w:tc>
        <w:tc>
          <w:tcPr>
            <w:tcW w:w="1559" w:type="dxa"/>
            <w:vAlign w:val="center"/>
          </w:tcPr>
          <w:p w:rsidR="0062680D" w:rsidRPr="00B07E36" w:rsidRDefault="0062680D" w:rsidP="0062680D">
            <w:pPr>
              <w:jc w:val="center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1041</w:t>
            </w:r>
          </w:p>
        </w:tc>
        <w:tc>
          <w:tcPr>
            <w:tcW w:w="1559" w:type="dxa"/>
            <w:vAlign w:val="center"/>
          </w:tcPr>
          <w:p w:rsidR="0062680D" w:rsidRPr="00B07E36" w:rsidRDefault="0062680D" w:rsidP="00626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</w:tbl>
    <w:p w:rsidR="00F7218A" w:rsidRPr="00B07E36" w:rsidRDefault="00F7218A" w:rsidP="00F7218A">
      <w:pPr>
        <w:jc w:val="both"/>
        <w:rPr>
          <w:color w:val="000000" w:themeColor="text1"/>
          <w:sz w:val="26"/>
          <w:szCs w:val="26"/>
        </w:rPr>
      </w:pPr>
    </w:p>
    <w:p w:rsidR="00B07E36" w:rsidRPr="00B07E36" w:rsidRDefault="00B07E36" w:rsidP="00F7218A">
      <w:pPr>
        <w:jc w:val="both"/>
        <w:rPr>
          <w:color w:val="000000" w:themeColor="text1"/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7"/>
        <w:gridCol w:w="1610"/>
        <w:gridCol w:w="1436"/>
        <w:gridCol w:w="1646"/>
      </w:tblGrid>
      <w:tr w:rsidR="00B07E36" w:rsidRPr="00B07E36" w:rsidTr="00A25381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b/>
                <w:bCs/>
                <w:color w:val="000000" w:themeColor="text1"/>
              </w:rPr>
            </w:pPr>
            <w:r w:rsidRPr="00B07E36">
              <w:rPr>
                <w:b/>
                <w:bCs/>
                <w:color w:val="000000" w:themeColor="text1"/>
              </w:rPr>
              <w:t>Комитеты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b/>
                <w:bCs/>
                <w:color w:val="000000" w:themeColor="text1"/>
              </w:rPr>
            </w:pPr>
            <w:r w:rsidRPr="00B07E36">
              <w:rPr>
                <w:b/>
                <w:bCs/>
                <w:color w:val="000000" w:themeColor="text1"/>
              </w:rPr>
              <w:t>Всего обращений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b/>
                <w:bCs/>
                <w:color w:val="000000" w:themeColor="text1"/>
              </w:rPr>
            </w:pPr>
            <w:r w:rsidRPr="00B07E36">
              <w:rPr>
                <w:b/>
                <w:bCs/>
                <w:color w:val="000000" w:themeColor="text1"/>
              </w:rPr>
              <w:t xml:space="preserve">Исполнено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b/>
                <w:bCs/>
                <w:color w:val="000000" w:themeColor="text1"/>
              </w:rPr>
            </w:pPr>
            <w:r w:rsidRPr="00B07E36">
              <w:rPr>
                <w:b/>
                <w:bCs/>
                <w:color w:val="000000" w:themeColor="text1"/>
              </w:rPr>
              <w:t>Находятся в работе</w:t>
            </w:r>
          </w:p>
        </w:tc>
      </w:tr>
      <w:tr w:rsidR="00B07E36" w:rsidRPr="00B07E36" w:rsidTr="00A25381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1" w:rsidRPr="00B07E36" w:rsidRDefault="00FD6651" w:rsidP="00A25381">
            <w:pPr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 xml:space="preserve">Комитет по местному самоуправлению, правопорядку и законности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  <w:tr w:rsidR="00B07E36" w:rsidRPr="00B07E36" w:rsidTr="00A25381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1" w:rsidRPr="00B07E36" w:rsidRDefault="00FD6651" w:rsidP="00A25381">
            <w:pPr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 xml:space="preserve">Комитет по городскому хозяйству </w:t>
            </w:r>
          </w:p>
          <w:p w:rsidR="00FD6651" w:rsidRPr="00B07E36" w:rsidRDefault="00FD6651" w:rsidP="00A25381">
            <w:pPr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  <w:tr w:rsidR="00B07E36" w:rsidRPr="00B07E36" w:rsidTr="00A25381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1" w:rsidRPr="00B07E36" w:rsidRDefault="00FD6651" w:rsidP="00A25381">
            <w:pPr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Комитет по социальной политике и делам ветеранов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  <w:tr w:rsidR="00B07E36" w:rsidRPr="00B07E36" w:rsidTr="00A25381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1" w:rsidRPr="00B07E36" w:rsidRDefault="00FD6651" w:rsidP="00A25381">
            <w:pPr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 xml:space="preserve">Комитет по экономической политике и муниципальной собственности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  <w:tr w:rsidR="00B07E36" w:rsidRPr="00B07E36" w:rsidTr="00A25381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1" w:rsidRPr="00B07E36" w:rsidRDefault="00FD6651" w:rsidP="00A25381">
            <w:pPr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 xml:space="preserve">Комитет по бюджету, налогам и финансам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51" w:rsidRPr="00B07E36" w:rsidRDefault="00FD6651" w:rsidP="00A25381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</w:tbl>
    <w:p w:rsidR="00F7218A" w:rsidRPr="00B07E36" w:rsidRDefault="00F7218A" w:rsidP="00470E14">
      <w:pPr>
        <w:spacing w:line="276" w:lineRule="auto"/>
        <w:ind w:firstLine="708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0B2D07" w:rsidRDefault="000175B6" w:rsidP="000175B6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По результатам рассмотрения обращений гражданам даны ответы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следующего характера: </w:t>
      </w:r>
    </w:p>
    <w:p w:rsidR="000B2D07" w:rsidRDefault="000175B6" w:rsidP="000175B6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разъяснительного характера </w:t>
      </w:r>
      <w:r w:rsidR="00316C65">
        <w:rPr>
          <w:rFonts w:eastAsia="Calibri"/>
          <w:sz w:val="26"/>
          <w:szCs w:val="26"/>
          <w:shd w:val="clear" w:color="auto" w:fill="FFFFFF"/>
          <w:lang w:eastAsia="en-US"/>
        </w:rPr>
        <w:t>7</w:t>
      </w:r>
      <w:r w:rsidR="00782E40">
        <w:rPr>
          <w:rFonts w:eastAsia="Calibri"/>
          <w:sz w:val="26"/>
          <w:szCs w:val="26"/>
          <w:shd w:val="clear" w:color="auto" w:fill="FFFFFF"/>
          <w:lang w:eastAsia="en-US"/>
        </w:rPr>
        <w:t>37</w:t>
      </w: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 (</w:t>
      </w:r>
      <w:r w:rsidR="00782E40">
        <w:rPr>
          <w:rFonts w:eastAsia="Calibri"/>
          <w:sz w:val="26"/>
          <w:szCs w:val="26"/>
          <w:shd w:val="clear" w:color="auto" w:fill="FFFFFF"/>
          <w:lang w:eastAsia="en-US"/>
        </w:rPr>
        <w:t>70</w:t>
      </w: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>,</w:t>
      </w:r>
      <w:r w:rsidR="00782E40">
        <w:rPr>
          <w:rFonts w:eastAsia="Calibri"/>
          <w:sz w:val="26"/>
          <w:szCs w:val="26"/>
          <w:shd w:val="clear" w:color="auto" w:fill="FFFFFF"/>
          <w:lang w:eastAsia="en-US"/>
        </w:rPr>
        <w:t>8</w:t>
      </w: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%), </w:t>
      </w:r>
    </w:p>
    <w:p w:rsidR="000B2D07" w:rsidRDefault="000175B6" w:rsidP="000175B6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решено положительно </w:t>
      </w:r>
      <w:r w:rsidR="00316C65">
        <w:rPr>
          <w:rFonts w:eastAsia="Calibri"/>
          <w:sz w:val="26"/>
          <w:szCs w:val="26"/>
          <w:shd w:val="clear" w:color="auto" w:fill="FFFFFF"/>
          <w:lang w:eastAsia="en-US"/>
        </w:rPr>
        <w:t>2</w:t>
      </w:r>
      <w:r w:rsidR="00475623">
        <w:rPr>
          <w:rFonts w:eastAsia="Calibri"/>
          <w:sz w:val="26"/>
          <w:szCs w:val="26"/>
          <w:shd w:val="clear" w:color="auto" w:fill="FFFFFF"/>
          <w:lang w:eastAsia="en-US"/>
        </w:rPr>
        <w:t>30</w:t>
      </w: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 (</w:t>
      </w:r>
      <w:r w:rsidR="00671157">
        <w:rPr>
          <w:rFonts w:eastAsia="Calibri"/>
          <w:sz w:val="26"/>
          <w:szCs w:val="26"/>
          <w:shd w:val="clear" w:color="auto" w:fill="FFFFFF"/>
          <w:lang w:eastAsia="en-US"/>
        </w:rPr>
        <w:t>22,1</w:t>
      </w: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%), </w:t>
      </w:r>
    </w:p>
    <w:p w:rsidR="000B2D07" w:rsidRDefault="000B2D07" w:rsidP="000175B6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перенаправлено по компетенции </w:t>
      </w:r>
      <w:r w:rsidR="00316C65">
        <w:rPr>
          <w:rFonts w:eastAsia="Calibri"/>
          <w:sz w:val="26"/>
          <w:szCs w:val="26"/>
          <w:shd w:val="clear" w:color="auto" w:fill="FFFFFF"/>
          <w:lang w:eastAsia="en-US"/>
        </w:rPr>
        <w:t>17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(</w:t>
      </w:r>
      <w:r w:rsidR="00671157">
        <w:rPr>
          <w:rFonts w:eastAsia="Calibri"/>
          <w:sz w:val="26"/>
          <w:szCs w:val="26"/>
          <w:shd w:val="clear" w:color="auto" w:fill="FFFFFF"/>
          <w:lang w:eastAsia="en-US"/>
        </w:rPr>
        <w:t>1,6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%);</w:t>
      </w:r>
    </w:p>
    <w:p w:rsidR="000B2D07" w:rsidRDefault="000B2D07" w:rsidP="000B2D07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отказано с разъяснениями </w:t>
      </w:r>
      <w:r w:rsidR="00CA0377">
        <w:rPr>
          <w:rFonts w:eastAsia="Calibri"/>
          <w:sz w:val="26"/>
          <w:szCs w:val="26"/>
          <w:shd w:val="clear" w:color="auto" w:fill="FFFFFF"/>
          <w:lang w:eastAsia="en-US"/>
        </w:rPr>
        <w:t>5</w:t>
      </w:r>
      <w:r w:rsidR="00475623">
        <w:rPr>
          <w:rFonts w:eastAsia="Calibri"/>
          <w:sz w:val="26"/>
          <w:szCs w:val="26"/>
          <w:shd w:val="clear" w:color="auto" w:fill="FFFFFF"/>
          <w:lang w:eastAsia="en-US"/>
        </w:rPr>
        <w:t>7</w:t>
      </w: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 (</w:t>
      </w:r>
      <w:r w:rsidR="00671157">
        <w:rPr>
          <w:rFonts w:eastAsia="Calibri"/>
          <w:sz w:val="26"/>
          <w:szCs w:val="26"/>
          <w:shd w:val="clear" w:color="auto" w:fill="FFFFFF"/>
          <w:lang w:eastAsia="en-US"/>
        </w:rPr>
        <w:t>5</w:t>
      </w: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,5%). </w:t>
      </w:r>
    </w:p>
    <w:p w:rsidR="000B2D07" w:rsidRDefault="000B2D07" w:rsidP="000175B6">
      <w:pPr>
        <w:ind w:firstLine="708"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</w:p>
    <w:p w:rsidR="00AD5FE4" w:rsidRPr="000E7094" w:rsidRDefault="00AD5FE4" w:rsidP="00AD5FE4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В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2019 году в </w:t>
      </w: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адрес депутатов поступило </w:t>
      </w: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37</w:t>
      </w:r>
      <w:r w:rsidRPr="000E7094">
        <w:rPr>
          <w:rFonts w:eastAsia="Calibri"/>
          <w:sz w:val="26"/>
          <w:szCs w:val="26"/>
          <w:shd w:val="clear" w:color="auto" w:fill="FFFFFF"/>
          <w:lang w:eastAsia="en-US"/>
        </w:rPr>
        <w:t xml:space="preserve"> благодарности от жителей города за положительное решение их вопросов. </w:t>
      </w:r>
    </w:p>
    <w:p w:rsidR="00316C65" w:rsidRDefault="00316C65" w:rsidP="000175B6">
      <w:pPr>
        <w:ind w:firstLine="708"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</w:p>
    <w:p w:rsidR="00C30B50" w:rsidRPr="000E7094" w:rsidRDefault="00C30B50" w:rsidP="00C30B50">
      <w:pPr>
        <w:ind w:firstLine="708"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 xml:space="preserve">Диаграмма: </w:t>
      </w:r>
      <w:r w:rsidR="00885F37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3</w:t>
      </w:r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. Сведения о результатах исполнения обращений граждан, поступивших в Думу города Владивостока в 201</w:t>
      </w:r>
      <w:r w:rsidR="002A11A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9</w:t>
      </w:r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 xml:space="preserve"> году.</w:t>
      </w:r>
    </w:p>
    <w:p w:rsidR="00C30B50" w:rsidRPr="000E7094" w:rsidRDefault="00C30B50" w:rsidP="00C30B50">
      <w:pPr>
        <w:ind w:firstLine="708"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</w:p>
    <w:p w:rsidR="00C30B50" w:rsidRPr="000E7094" w:rsidRDefault="00C30B50" w:rsidP="00C30B50">
      <w:pPr>
        <w:ind w:firstLine="708"/>
        <w:jc w:val="both"/>
        <w:rPr>
          <w:rFonts w:eastAsia="Calibri"/>
          <w:color w:val="FF0000"/>
          <w:sz w:val="26"/>
          <w:szCs w:val="26"/>
          <w:shd w:val="clear" w:color="auto" w:fill="FFFFFF"/>
          <w:lang w:eastAsia="en-US"/>
        </w:rPr>
      </w:pPr>
      <w:r w:rsidRPr="000E7094">
        <w:rPr>
          <w:b/>
          <w:noProof/>
          <w:color w:val="FF0000"/>
        </w:rPr>
        <w:drawing>
          <wp:inline distT="0" distB="0" distL="0" distR="0" wp14:anchorId="544E1712" wp14:editId="52D7FD08">
            <wp:extent cx="5343525" cy="24193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5FE4" w:rsidRDefault="00AD5FE4" w:rsidP="002A11A4">
      <w:pPr>
        <w:ind w:firstLine="708"/>
        <w:jc w:val="both"/>
        <w:rPr>
          <w:sz w:val="26"/>
          <w:szCs w:val="26"/>
        </w:rPr>
      </w:pPr>
    </w:p>
    <w:p w:rsidR="00AD5FE4" w:rsidRDefault="00AD5FE4" w:rsidP="002A11A4">
      <w:pPr>
        <w:ind w:firstLine="708"/>
        <w:jc w:val="both"/>
        <w:rPr>
          <w:sz w:val="26"/>
          <w:szCs w:val="26"/>
        </w:rPr>
      </w:pPr>
    </w:p>
    <w:p w:rsidR="002A11A4" w:rsidRDefault="002A11A4" w:rsidP="002A11A4">
      <w:pPr>
        <w:ind w:firstLine="708"/>
        <w:jc w:val="both"/>
        <w:rPr>
          <w:sz w:val="26"/>
          <w:szCs w:val="26"/>
        </w:rPr>
      </w:pPr>
      <w:r w:rsidRPr="00CE3C10">
        <w:rPr>
          <w:sz w:val="26"/>
          <w:szCs w:val="26"/>
        </w:rPr>
        <w:t>По всем обращениям заявителям направлены ответы. 4</w:t>
      </w:r>
      <w:r>
        <w:rPr>
          <w:sz w:val="26"/>
          <w:szCs w:val="26"/>
        </w:rPr>
        <w:t>3</w:t>
      </w:r>
      <w:r w:rsidR="00A32A93">
        <w:rPr>
          <w:sz w:val="26"/>
          <w:szCs w:val="26"/>
        </w:rPr>
        <w:t>7</w:t>
      </w:r>
      <w:r w:rsidRPr="00CE3C10">
        <w:rPr>
          <w:sz w:val="26"/>
          <w:szCs w:val="26"/>
        </w:rPr>
        <w:t xml:space="preserve"> обращени</w:t>
      </w:r>
      <w:r w:rsidR="00A32A93">
        <w:rPr>
          <w:sz w:val="26"/>
          <w:szCs w:val="26"/>
        </w:rPr>
        <w:t>й</w:t>
      </w:r>
      <w:r w:rsidRPr="00CE3C10">
        <w:rPr>
          <w:sz w:val="26"/>
          <w:szCs w:val="26"/>
        </w:rPr>
        <w:t xml:space="preserve"> рассмотрены в срок менее 1 месяца, </w:t>
      </w:r>
      <w:r>
        <w:rPr>
          <w:sz w:val="26"/>
          <w:szCs w:val="26"/>
        </w:rPr>
        <w:t>4</w:t>
      </w:r>
      <w:r w:rsidR="00A32A93">
        <w:rPr>
          <w:sz w:val="26"/>
          <w:szCs w:val="26"/>
        </w:rPr>
        <w:t>92</w:t>
      </w:r>
      <w:r w:rsidRPr="00CE3C10">
        <w:rPr>
          <w:sz w:val="26"/>
          <w:szCs w:val="26"/>
        </w:rPr>
        <w:t xml:space="preserve"> обращения в срок менее двух </w:t>
      </w:r>
      <w:proofErr w:type="gramStart"/>
      <w:r w:rsidRPr="00CE3C10">
        <w:rPr>
          <w:sz w:val="26"/>
          <w:szCs w:val="26"/>
        </w:rPr>
        <w:t xml:space="preserve">месяцев,   </w:t>
      </w:r>
      <w:proofErr w:type="gramEnd"/>
      <w:r w:rsidRPr="00CE3C10">
        <w:rPr>
          <w:sz w:val="26"/>
          <w:szCs w:val="26"/>
        </w:rPr>
        <w:t xml:space="preserve">      </w:t>
      </w:r>
      <w:r>
        <w:rPr>
          <w:sz w:val="26"/>
          <w:szCs w:val="26"/>
        </w:rPr>
        <w:t>11</w:t>
      </w:r>
      <w:r w:rsidR="00A32A93">
        <w:rPr>
          <w:sz w:val="26"/>
          <w:szCs w:val="26"/>
        </w:rPr>
        <w:t>2</w:t>
      </w:r>
      <w:r w:rsidRPr="00CE3C10">
        <w:rPr>
          <w:sz w:val="26"/>
          <w:szCs w:val="26"/>
        </w:rPr>
        <w:t xml:space="preserve"> обращений – свыше двух месяцев. </w:t>
      </w:r>
    </w:p>
    <w:p w:rsidR="00A32A93" w:rsidRDefault="00A32A93" w:rsidP="002A11A4">
      <w:pPr>
        <w:ind w:firstLine="708"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</w:p>
    <w:p w:rsidR="002A11A4" w:rsidRPr="000E7094" w:rsidRDefault="002A11A4" w:rsidP="002A11A4">
      <w:pPr>
        <w:ind w:firstLine="708"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 xml:space="preserve">Диаграмма: </w:t>
      </w:r>
      <w:r w:rsidR="00885F37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4</w:t>
      </w:r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. Сведения о сроках рассмотрения обращений граждан, поступивших в Думу города Владивостока в 201</w:t>
      </w:r>
      <w:r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9</w:t>
      </w:r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 xml:space="preserve"> году.</w:t>
      </w:r>
    </w:p>
    <w:p w:rsidR="002A11A4" w:rsidRPr="000E7094" w:rsidRDefault="002A11A4" w:rsidP="002A11A4">
      <w:pPr>
        <w:ind w:firstLine="708"/>
        <w:jc w:val="both"/>
        <w:rPr>
          <w:sz w:val="26"/>
          <w:szCs w:val="26"/>
        </w:rPr>
      </w:pPr>
    </w:p>
    <w:p w:rsidR="002A11A4" w:rsidRDefault="002A11A4" w:rsidP="002A11A4">
      <w:pPr>
        <w:ind w:firstLine="708"/>
        <w:jc w:val="center"/>
        <w:rPr>
          <w:sz w:val="26"/>
          <w:szCs w:val="26"/>
        </w:rPr>
      </w:pPr>
      <w:r w:rsidRPr="000E7094">
        <w:rPr>
          <w:b/>
          <w:noProof/>
          <w:color w:val="FF0000"/>
        </w:rPr>
        <w:drawing>
          <wp:inline distT="0" distB="0" distL="0" distR="0" wp14:anchorId="6908A3E1" wp14:editId="0B83EB0C">
            <wp:extent cx="3448050" cy="1809750"/>
            <wp:effectExtent l="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11A4" w:rsidRDefault="002A11A4" w:rsidP="002A11A4">
      <w:pPr>
        <w:ind w:firstLine="708"/>
        <w:jc w:val="center"/>
        <w:rPr>
          <w:sz w:val="26"/>
          <w:szCs w:val="26"/>
        </w:rPr>
      </w:pPr>
    </w:p>
    <w:p w:rsidR="002A11A4" w:rsidRDefault="002A11A4" w:rsidP="00C30B50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62680D" w:rsidRPr="00CE3C10" w:rsidRDefault="0062680D" w:rsidP="0062680D">
      <w:pPr>
        <w:spacing w:line="276" w:lineRule="auto"/>
        <w:ind w:firstLine="708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CE3C10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Таблица </w:t>
      </w:r>
      <w:r w:rsidR="00AD5FE4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4</w:t>
      </w:r>
      <w:r w:rsidRPr="00CE3C10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. Документооборот по работе с обращениями граждан</w:t>
      </w:r>
    </w:p>
    <w:p w:rsidR="0062680D" w:rsidRPr="00CE3C10" w:rsidRDefault="0062680D" w:rsidP="0062680D">
      <w:pPr>
        <w:ind w:firstLine="708"/>
        <w:jc w:val="right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816"/>
        <w:gridCol w:w="3388"/>
      </w:tblGrid>
      <w:tr w:rsidR="0062680D" w:rsidRPr="00CE3C10" w:rsidTr="0062680D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0D" w:rsidRPr="00CE3C10" w:rsidRDefault="0062680D" w:rsidP="00583120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>Наименование группы документов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0D" w:rsidRPr="00CE3C10" w:rsidRDefault="0062680D" w:rsidP="00583120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>Количество документов</w:t>
            </w:r>
          </w:p>
        </w:tc>
      </w:tr>
      <w:tr w:rsidR="0062680D" w:rsidRPr="00CE3C10" w:rsidTr="0062680D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0D" w:rsidRPr="00CE3C10" w:rsidRDefault="0062680D" w:rsidP="00583120">
            <w:pPr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>Поступило:</w:t>
            </w:r>
          </w:p>
          <w:p w:rsidR="0062680D" w:rsidRPr="00CE3C10" w:rsidRDefault="0062680D" w:rsidP="00583120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обращений  граждан</w:t>
            </w:r>
            <w:proofErr w:type="gram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0D" w:rsidRPr="00CE3C10" w:rsidRDefault="0062680D" w:rsidP="00583120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10</w:t>
            </w: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41</w:t>
            </w:r>
          </w:p>
        </w:tc>
      </w:tr>
      <w:tr w:rsidR="0062680D" w:rsidRPr="00CE3C10" w:rsidTr="0062680D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0D" w:rsidRPr="00CE3C10" w:rsidRDefault="0062680D" w:rsidP="00583120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входящей корреспонденции по обращениям граждан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0D" w:rsidRPr="00CE3C10" w:rsidRDefault="0062680D" w:rsidP="0058312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026</w:t>
            </w:r>
          </w:p>
        </w:tc>
      </w:tr>
      <w:tr w:rsidR="0062680D" w:rsidRPr="00CE3C10" w:rsidTr="0062680D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0D" w:rsidRPr="00CE3C10" w:rsidRDefault="0062680D" w:rsidP="00583120">
            <w:pPr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Направлено: </w:t>
            </w:r>
          </w:p>
          <w:p w:rsidR="0062680D" w:rsidRPr="00CE3C10" w:rsidRDefault="0062680D" w:rsidP="00583120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запросов в государственные органы, органы местного самоуправления, должностным лицам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D" w:rsidRPr="00CE3C10" w:rsidRDefault="0062680D" w:rsidP="0058312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2680D" w:rsidRPr="00CE3C10" w:rsidRDefault="0062680D" w:rsidP="0058312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972</w:t>
            </w:r>
          </w:p>
        </w:tc>
      </w:tr>
      <w:tr w:rsidR="0062680D" w:rsidRPr="00CE3C10" w:rsidTr="0062680D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0D" w:rsidRPr="00CE3C10" w:rsidRDefault="0062680D" w:rsidP="00583120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ответов гражданам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0D" w:rsidRPr="00CE3C10" w:rsidRDefault="0062680D" w:rsidP="0058312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839</w:t>
            </w:r>
          </w:p>
        </w:tc>
      </w:tr>
      <w:tr w:rsidR="0062680D" w:rsidRPr="00CE3C10" w:rsidTr="0062680D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D" w:rsidRPr="00CE3C10" w:rsidRDefault="0062680D" w:rsidP="00583120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Переписка</w:t>
            </w: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2680D" w:rsidRPr="00CE3C10" w:rsidRDefault="0062680D" w:rsidP="00583120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депутатов по работе на округе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D" w:rsidRPr="00CE3C10" w:rsidRDefault="0062680D" w:rsidP="0058312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426</w:t>
            </w:r>
          </w:p>
        </w:tc>
      </w:tr>
      <w:tr w:rsidR="0062680D" w:rsidRPr="00CE3C10" w:rsidTr="0062680D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0D" w:rsidRPr="00CE3C10" w:rsidRDefault="0062680D" w:rsidP="00583120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0D" w:rsidRPr="00CE3C10" w:rsidRDefault="0062680D" w:rsidP="00583120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>304</w:t>
            </w:r>
          </w:p>
        </w:tc>
      </w:tr>
    </w:tbl>
    <w:p w:rsidR="00A25381" w:rsidRDefault="00A25381" w:rsidP="00AD5FE4">
      <w:pPr>
        <w:ind w:firstLine="708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</w:p>
    <w:sectPr w:rsidR="00A25381" w:rsidSect="006F20E3">
      <w:headerReference w:type="default" r:id="rId12"/>
      <w:pgSz w:w="11906" w:h="16838"/>
      <w:pgMar w:top="1134" w:right="991" w:bottom="899" w:left="1701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1F" w:rsidRDefault="0035311F" w:rsidP="006F20E3">
      <w:r>
        <w:separator/>
      </w:r>
    </w:p>
  </w:endnote>
  <w:endnote w:type="continuationSeparator" w:id="0">
    <w:p w:rsidR="0035311F" w:rsidRDefault="0035311F" w:rsidP="006F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1F" w:rsidRDefault="0035311F" w:rsidP="006F20E3">
      <w:r>
        <w:separator/>
      </w:r>
    </w:p>
  </w:footnote>
  <w:footnote w:type="continuationSeparator" w:id="0">
    <w:p w:rsidR="0035311F" w:rsidRDefault="0035311F" w:rsidP="006F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323833"/>
      <w:docPartObj>
        <w:docPartGallery w:val="Page Numbers (Top of Page)"/>
        <w:docPartUnique/>
      </w:docPartObj>
    </w:sdtPr>
    <w:sdtEndPr/>
    <w:sdtContent>
      <w:p w:rsidR="00A25381" w:rsidRDefault="00A253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2B">
          <w:rPr>
            <w:noProof/>
          </w:rPr>
          <w:t>7</w:t>
        </w:r>
        <w:r>
          <w:fldChar w:fldCharType="end"/>
        </w:r>
      </w:p>
    </w:sdtContent>
  </w:sdt>
  <w:p w:rsidR="00A25381" w:rsidRDefault="00A253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DFB"/>
    <w:multiLevelType w:val="hybridMultilevel"/>
    <w:tmpl w:val="54CE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5E37"/>
    <w:multiLevelType w:val="multilevel"/>
    <w:tmpl w:val="0AC4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58E6CB8"/>
    <w:multiLevelType w:val="multilevel"/>
    <w:tmpl w:val="39C229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C94174"/>
    <w:multiLevelType w:val="hybridMultilevel"/>
    <w:tmpl w:val="D4F42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B3E"/>
    <w:multiLevelType w:val="hybridMultilevel"/>
    <w:tmpl w:val="970E5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7612"/>
    <w:multiLevelType w:val="hybridMultilevel"/>
    <w:tmpl w:val="331C045C"/>
    <w:lvl w:ilvl="0" w:tplc="0F0467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9A1764"/>
    <w:multiLevelType w:val="hybridMultilevel"/>
    <w:tmpl w:val="72E67526"/>
    <w:lvl w:ilvl="0" w:tplc="C7386C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07DE5"/>
    <w:multiLevelType w:val="multilevel"/>
    <w:tmpl w:val="2D4872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EDB1DF7"/>
    <w:multiLevelType w:val="hybridMultilevel"/>
    <w:tmpl w:val="A06E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68B0"/>
    <w:multiLevelType w:val="hybridMultilevel"/>
    <w:tmpl w:val="06BC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E23B1"/>
    <w:multiLevelType w:val="hybridMultilevel"/>
    <w:tmpl w:val="468A6E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0412CC"/>
    <w:multiLevelType w:val="hybridMultilevel"/>
    <w:tmpl w:val="A386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A39BA"/>
    <w:multiLevelType w:val="hybridMultilevel"/>
    <w:tmpl w:val="C846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92D8A"/>
    <w:multiLevelType w:val="hybridMultilevel"/>
    <w:tmpl w:val="D71CEFEE"/>
    <w:lvl w:ilvl="0" w:tplc="CCA21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397E5C"/>
    <w:multiLevelType w:val="hybridMultilevel"/>
    <w:tmpl w:val="EB84D276"/>
    <w:lvl w:ilvl="0" w:tplc="63960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10"/>
    <w:rsid w:val="00000452"/>
    <w:rsid w:val="00003A98"/>
    <w:rsid w:val="0000660A"/>
    <w:rsid w:val="00011092"/>
    <w:rsid w:val="00012040"/>
    <w:rsid w:val="0001267D"/>
    <w:rsid w:val="0001572A"/>
    <w:rsid w:val="0001673F"/>
    <w:rsid w:val="000175B6"/>
    <w:rsid w:val="000205DE"/>
    <w:rsid w:val="00021EB5"/>
    <w:rsid w:val="00024A37"/>
    <w:rsid w:val="00025AE6"/>
    <w:rsid w:val="00025D44"/>
    <w:rsid w:val="00030AA7"/>
    <w:rsid w:val="000373D6"/>
    <w:rsid w:val="00041F27"/>
    <w:rsid w:val="00043741"/>
    <w:rsid w:val="00043AD3"/>
    <w:rsid w:val="00043F6C"/>
    <w:rsid w:val="000445B4"/>
    <w:rsid w:val="000532CF"/>
    <w:rsid w:val="0005699D"/>
    <w:rsid w:val="00061A25"/>
    <w:rsid w:val="0006687C"/>
    <w:rsid w:val="000735C7"/>
    <w:rsid w:val="00081EC1"/>
    <w:rsid w:val="000843EB"/>
    <w:rsid w:val="00090E69"/>
    <w:rsid w:val="00094801"/>
    <w:rsid w:val="000A0DDB"/>
    <w:rsid w:val="000A30E7"/>
    <w:rsid w:val="000B0E43"/>
    <w:rsid w:val="000B2D07"/>
    <w:rsid w:val="000B6CCC"/>
    <w:rsid w:val="000C013E"/>
    <w:rsid w:val="000C1A82"/>
    <w:rsid w:val="000C6D5E"/>
    <w:rsid w:val="000C6EE2"/>
    <w:rsid w:val="000D7EA4"/>
    <w:rsid w:val="000E0C7A"/>
    <w:rsid w:val="000E3424"/>
    <w:rsid w:val="000E7094"/>
    <w:rsid w:val="000F0CBD"/>
    <w:rsid w:val="000F622E"/>
    <w:rsid w:val="000F718B"/>
    <w:rsid w:val="00100B7C"/>
    <w:rsid w:val="00102524"/>
    <w:rsid w:val="001066C5"/>
    <w:rsid w:val="001158F7"/>
    <w:rsid w:val="001209D8"/>
    <w:rsid w:val="00126EA2"/>
    <w:rsid w:val="00127B09"/>
    <w:rsid w:val="00130631"/>
    <w:rsid w:val="00132DB1"/>
    <w:rsid w:val="00133FEF"/>
    <w:rsid w:val="0014621E"/>
    <w:rsid w:val="00150881"/>
    <w:rsid w:val="00161663"/>
    <w:rsid w:val="00166EB5"/>
    <w:rsid w:val="00167732"/>
    <w:rsid w:val="0017116D"/>
    <w:rsid w:val="00177EE9"/>
    <w:rsid w:val="001803BC"/>
    <w:rsid w:val="00180CDD"/>
    <w:rsid w:val="00183E19"/>
    <w:rsid w:val="00190CDA"/>
    <w:rsid w:val="0019228D"/>
    <w:rsid w:val="001A599B"/>
    <w:rsid w:val="001B107B"/>
    <w:rsid w:val="001B1D56"/>
    <w:rsid w:val="001B25C8"/>
    <w:rsid w:val="001D0569"/>
    <w:rsid w:val="001D2CFE"/>
    <w:rsid w:val="001D5CFD"/>
    <w:rsid w:val="001D6C12"/>
    <w:rsid w:val="001E2739"/>
    <w:rsid w:val="001E38BD"/>
    <w:rsid w:val="001E4D6E"/>
    <w:rsid w:val="001E6860"/>
    <w:rsid w:val="001F405C"/>
    <w:rsid w:val="001F49E6"/>
    <w:rsid w:val="001F5AF2"/>
    <w:rsid w:val="00204236"/>
    <w:rsid w:val="00206C78"/>
    <w:rsid w:val="002079F2"/>
    <w:rsid w:val="00211FC5"/>
    <w:rsid w:val="0022093F"/>
    <w:rsid w:val="00220FC0"/>
    <w:rsid w:val="0022361E"/>
    <w:rsid w:val="002254ED"/>
    <w:rsid w:val="002263F2"/>
    <w:rsid w:val="00235392"/>
    <w:rsid w:val="00241223"/>
    <w:rsid w:val="00241266"/>
    <w:rsid w:val="00247B0F"/>
    <w:rsid w:val="00254ADB"/>
    <w:rsid w:val="00255ACE"/>
    <w:rsid w:val="00261A2D"/>
    <w:rsid w:val="00276424"/>
    <w:rsid w:val="002869CF"/>
    <w:rsid w:val="002904DB"/>
    <w:rsid w:val="002960B9"/>
    <w:rsid w:val="002965D8"/>
    <w:rsid w:val="00297377"/>
    <w:rsid w:val="002978E3"/>
    <w:rsid w:val="002A0A1D"/>
    <w:rsid w:val="002A11A4"/>
    <w:rsid w:val="002A1E01"/>
    <w:rsid w:val="002A5B6E"/>
    <w:rsid w:val="002A6B93"/>
    <w:rsid w:val="002B3862"/>
    <w:rsid w:val="002B3BB4"/>
    <w:rsid w:val="002B3E31"/>
    <w:rsid w:val="002B6043"/>
    <w:rsid w:val="002C0538"/>
    <w:rsid w:val="002D6215"/>
    <w:rsid w:val="002E34ED"/>
    <w:rsid w:val="002E491F"/>
    <w:rsid w:val="002E4D64"/>
    <w:rsid w:val="002E6949"/>
    <w:rsid w:val="002E7132"/>
    <w:rsid w:val="002F20BB"/>
    <w:rsid w:val="002F22A9"/>
    <w:rsid w:val="002F4EAD"/>
    <w:rsid w:val="002F7067"/>
    <w:rsid w:val="00300127"/>
    <w:rsid w:val="00302BAB"/>
    <w:rsid w:val="00303743"/>
    <w:rsid w:val="00303FBE"/>
    <w:rsid w:val="00312D26"/>
    <w:rsid w:val="00312D73"/>
    <w:rsid w:val="0031603D"/>
    <w:rsid w:val="00316C65"/>
    <w:rsid w:val="00317947"/>
    <w:rsid w:val="003214EB"/>
    <w:rsid w:val="003234FA"/>
    <w:rsid w:val="00325328"/>
    <w:rsid w:val="003318B6"/>
    <w:rsid w:val="00331D39"/>
    <w:rsid w:val="00335F16"/>
    <w:rsid w:val="00337C69"/>
    <w:rsid w:val="00352428"/>
    <w:rsid w:val="0035311F"/>
    <w:rsid w:val="003541D9"/>
    <w:rsid w:val="00363E8F"/>
    <w:rsid w:val="003703FF"/>
    <w:rsid w:val="00374926"/>
    <w:rsid w:val="00385A90"/>
    <w:rsid w:val="0038748B"/>
    <w:rsid w:val="00387523"/>
    <w:rsid w:val="00387654"/>
    <w:rsid w:val="00392687"/>
    <w:rsid w:val="00392D07"/>
    <w:rsid w:val="003939AD"/>
    <w:rsid w:val="00396334"/>
    <w:rsid w:val="003964A2"/>
    <w:rsid w:val="003A55F6"/>
    <w:rsid w:val="003A644E"/>
    <w:rsid w:val="003A7485"/>
    <w:rsid w:val="003B5A21"/>
    <w:rsid w:val="003B6C30"/>
    <w:rsid w:val="003C4407"/>
    <w:rsid w:val="003C4BF4"/>
    <w:rsid w:val="003C65FF"/>
    <w:rsid w:val="003D0FB3"/>
    <w:rsid w:val="003D6D1E"/>
    <w:rsid w:val="003E18A1"/>
    <w:rsid w:val="003E1C98"/>
    <w:rsid w:val="003E3A21"/>
    <w:rsid w:val="003F06BF"/>
    <w:rsid w:val="003F3BD1"/>
    <w:rsid w:val="003F7E69"/>
    <w:rsid w:val="00402E2B"/>
    <w:rsid w:val="00405C9B"/>
    <w:rsid w:val="004108BD"/>
    <w:rsid w:val="00412A8A"/>
    <w:rsid w:val="004138DA"/>
    <w:rsid w:val="00414791"/>
    <w:rsid w:val="00431272"/>
    <w:rsid w:val="00436B62"/>
    <w:rsid w:val="00437B87"/>
    <w:rsid w:val="004407E4"/>
    <w:rsid w:val="004417AB"/>
    <w:rsid w:val="00444C66"/>
    <w:rsid w:val="00445461"/>
    <w:rsid w:val="00453054"/>
    <w:rsid w:val="00454EC7"/>
    <w:rsid w:val="00457CF1"/>
    <w:rsid w:val="00465EFB"/>
    <w:rsid w:val="00470E14"/>
    <w:rsid w:val="00470F3F"/>
    <w:rsid w:val="00472FE9"/>
    <w:rsid w:val="00474318"/>
    <w:rsid w:val="00475623"/>
    <w:rsid w:val="004767F3"/>
    <w:rsid w:val="00476CE3"/>
    <w:rsid w:val="00477BD3"/>
    <w:rsid w:val="00485C4E"/>
    <w:rsid w:val="00497773"/>
    <w:rsid w:val="004A0035"/>
    <w:rsid w:val="004A13BA"/>
    <w:rsid w:val="004A2F18"/>
    <w:rsid w:val="004A3C67"/>
    <w:rsid w:val="004A477F"/>
    <w:rsid w:val="004A7CF3"/>
    <w:rsid w:val="004B3F56"/>
    <w:rsid w:val="004B52EA"/>
    <w:rsid w:val="004B6E53"/>
    <w:rsid w:val="004C31B8"/>
    <w:rsid w:val="004C7905"/>
    <w:rsid w:val="004D0682"/>
    <w:rsid w:val="004D0C3B"/>
    <w:rsid w:val="004D18CD"/>
    <w:rsid w:val="004D3D5A"/>
    <w:rsid w:val="004D50AF"/>
    <w:rsid w:val="004E6BBD"/>
    <w:rsid w:val="004E75C2"/>
    <w:rsid w:val="004F1202"/>
    <w:rsid w:val="004F36A8"/>
    <w:rsid w:val="004F4D9C"/>
    <w:rsid w:val="004F58C0"/>
    <w:rsid w:val="004F58FF"/>
    <w:rsid w:val="004F7614"/>
    <w:rsid w:val="004F7B57"/>
    <w:rsid w:val="004F7BA7"/>
    <w:rsid w:val="005019E5"/>
    <w:rsid w:val="005118F0"/>
    <w:rsid w:val="00522A1D"/>
    <w:rsid w:val="0054160A"/>
    <w:rsid w:val="005453EF"/>
    <w:rsid w:val="005454F0"/>
    <w:rsid w:val="005467C2"/>
    <w:rsid w:val="00547737"/>
    <w:rsid w:val="00550396"/>
    <w:rsid w:val="00556878"/>
    <w:rsid w:val="00561469"/>
    <w:rsid w:val="00563750"/>
    <w:rsid w:val="00564180"/>
    <w:rsid w:val="00564F1D"/>
    <w:rsid w:val="00581B4B"/>
    <w:rsid w:val="00583328"/>
    <w:rsid w:val="00587154"/>
    <w:rsid w:val="00592280"/>
    <w:rsid w:val="00593169"/>
    <w:rsid w:val="00593A54"/>
    <w:rsid w:val="005A40E1"/>
    <w:rsid w:val="005A7866"/>
    <w:rsid w:val="005B3104"/>
    <w:rsid w:val="005B62C9"/>
    <w:rsid w:val="005C0944"/>
    <w:rsid w:val="005C7CCB"/>
    <w:rsid w:val="005D02B5"/>
    <w:rsid w:val="005E15D4"/>
    <w:rsid w:val="005E2079"/>
    <w:rsid w:val="005E33F1"/>
    <w:rsid w:val="005F03A4"/>
    <w:rsid w:val="005F0A2D"/>
    <w:rsid w:val="005F16F4"/>
    <w:rsid w:val="005F3738"/>
    <w:rsid w:val="005F4B42"/>
    <w:rsid w:val="005F5DB1"/>
    <w:rsid w:val="0060081B"/>
    <w:rsid w:val="0061680B"/>
    <w:rsid w:val="00617C6F"/>
    <w:rsid w:val="0062287B"/>
    <w:rsid w:val="0062680D"/>
    <w:rsid w:val="00627D52"/>
    <w:rsid w:val="00630618"/>
    <w:rsid w:val="00634FEF"/>
    <w:rsid w:val="00636953"/>
    <w:rsid w:val="00636FBE"/>
    <w:rsid w:val="00642994"/>
    <w:rsid w:val="00645AD8"/>
    <w:rsid w:val="00647B15"/>
    <w:rsid w:val="006522D2"/>
    <w:rsid w:val="0065750B"/>
    <w:rsid w:val="0066076F"/>
    <w:rsid w:val="00660B10"/>
    <w:rsid w:val="00661A53"/>
    <w:rsid w:val="00665348"/>
    <w:rsid w:val="0066574B"/>
    <w:rsid w:val="00665FB6"/>
    <w:rsid w:val="00670A74"/>
    <w:rsid w:val="00671157"/>
    <w:rsid w:val="00672496"/>
    <w:rsid w:val="00672ACD"/>
    <w:rsid w:val="00674EA6"/>
    <w:rsid w:val="006764DC"/>
    <w:rsid w:val="00677066"/>
    <w:rsid w:val="00685879"/>
    <w:rsid w:val="006909B0"/>
    <w:rsid w:val="0069269A"/>
    <w:rsid w:val="00693FCE"/>
    <w:rsid w:val="00694C01"/>
    <w:rsid w:val="00697F74"/>
    <w:rsid w:val="006B01C4"/>
    <w:rsid w:val="006B0270"/>
    <w:rsid w:val="006B29E5"/>
    <w:rsid w:val="006B534D"/>
    <w:rsid w:val="006C3F0D"/>
    <w:rsid w:val="006C6A9A"/>
    <w:rsid w:val="006C7CFD"/>
    <w:rsid w:val="006D0EE1"/>
    <w:rsid w:val="006D1A6C"/>
    <w:rsid w:val="006D3D66"/>
    <w:rsid w:val="006D730E"/>
    <w:rsid w:val="006E31DD"/>
    <w:rsid w:val="006E6958"/>
    <w:rsid w:val="006F20E3"/>
    <w:rsid w:val="007017D6"/>
    <w:rsid w:val="00703B83"/>
    <w:rsid w:val="007045D3"/>
    <w:rsid w:val="007072B0"/>
    <w:rsid w:val="00711BDF"/>
    <w:rsid w:val="00714811"/>
    <w:rsid w:val="00715CC1"/>
    <w:rsid w:val="00717610"/>
    <w:rsid w:val="00720412"/>
    <w:rsid w:val="00720DAE"/>
    <w:rsid w:val="0072199E"/>
    <w:rsid w:val="00726FB0"/>
    <w:rsid w:val="00731A1B"/>
    <w:rsid w:val="00740279"/>
    <w:rsid w:val="00747B67"/>
    <w:rsid w:val="00756762"/>
    <w:rsid w:val="00760A42"/>
    <w:rsid w:val="007623F3"/>
    <w:rsid w:val="007676F5"/>
    <w:rsid w:val="0077383D"/>
    <w:rsid w:val="007756AB"/>
    <w:rsid w:val="00775AED"/>
    <w:rsid w:val="00777EDB"/>
    <w:rsid w:val="00780927"/>
    <w:rsid w:val="007810BE"/>
    <w:rsid w:val="00781E7A"/>
    <w:rsid w:val="0078280C"/>
    <w:rsid w:val="007828C8"/>
    <w:rsid w:val="00782E40"/>
    <w:rsid w:val="007839C7"/>
    <w:rsid w:val="00783ADE"/>
    <w:rsid w:val="007857BC"/>
    <w:rsid w:val="0078643F"/>
    <w:rsid w:val="00792342"/>
    <w:rsid w:val="007B1B32"/>
    <w:rsid w:val="007B1DB9"/>
    <w:rsid w:val="007C1CB3"/>
    <w:rsid w:val="007C4D88"/>
    <w:rsid w:val="007D172B"/>
    <w:rsid w:val="007D56DC"/>
    <w:rsid w:val="007D6319"/>
    <w:rsid w:val="007E032A"/>
    <w:rsid w:val="007E2929"/>
    <w:rsid w:val="007E3D9B"/>
    <w:rsid w:val="007E4326"/>
    <w:rsid w:val="007E7CAB"/>
    <w:rsid w:val="007F3669"/>
    <w:rsid w:val="007F798F"/>
    <w:rsid w:val="008029DE"/>
    <w:rsid w:val="008054BF"/>
    <w:rsid w:val="00814AF9"/>
    <w:rsid w:val="00822D3D"/>
    <w:rsid w:val="0082393A"/>
    <w:rsid w:val="00825BCD"/>
    <w:rsid w:val="0083038B"/>
    <w:rsid w:val="0083246A"/>
    <w:rsid w:val="00833519"/>
    <w:rsid w:val="0083399E"/>
    <w:rsid w:val="008364E6"/>
    <w:rsid w:val="008370C3"/>
    <w:rsid w:val="0084186F"/>
    <w:rsid w:val="00841C4B"/>
    <w:rsid w:val="008422F2"/>
    <w:rsid w:val="008525ED"/>
    <w:rsid w:val="00856F53"/>
    <w:rsid w:val="00863C3E"/>
    <w:rsid w:val="008646F9"/>
    <w:rsid w:val="008660B4"/>
    <w:rsid w:val="0087253F"/>
    <w:rsid w:val="008752A2"/>
    <w:rsid w:val="00875A61"/>
    <w:rsid w:val="00885F37"/>
    <w:rsid w:val="00892863"/>
    <w:rsid w:val="00894943"/>
    <w:rsid w:val="00895B8A"/>
    <w:rsid w:val="00895B94"/>
    <w:rsid w:val="008A0795"/>
    <w:rsid w:val="008A23ED"/>
    <w:rsid w:val="008A2A72"/>
    <w:rsid w:val="008A3489"/>
    <w:rsid w:val="008B4945"/>
    <w:rsid w:val="008B7343"/>
    <w:rsid w:val="008C4E68"/>
    <w:rsid w:val="008C7A61"/>
    <w:rsid w:val="008E00E8"/>
    <w:rsid w:val="008E522F"/>
    <w:rsid w:val="008E6639"/>
    <w:rsid w:val="008F3B94"/>
    <w:rsid w:val="008F75C7"/>
    <w:rsid w:val="009000BC"/>
    <w:rsid w:val="00901AF7"/>
    <w:rsid w:val="00901CAC"/>
    <w:rsid w:val="00906A11"/>
    <w:rsid w:val="009103D4"/>
    <w:rsid w:val="009138DF"/>
    <w:rsid w:val="00913F95"/>
    <w:rsid w:val="009224BC"/>
    <w:rsid w:val="00922722"/>
    <w:rsid w:val="00924959"/>
    <w:rsid w:val="0093026A"/>
    <w:rsid w:val="00932B00"/>
    <w:rsid w:val="009339DF"/>
    <w:rsid w:val="0093531F"/>
    <w:rsid w:val="00940CE8"/>
    <w:rsid w:val="00941523"/>
    <w:rsid w:val="00956B0F"/>
    <w:rsid w:val="00960FD7"/>
    <w:rsid w:val="00961F0B"/>
    <w:rsid w:val="00963054"/>
    <w:rsid w:val="00963C1F"/>
    <w:rsid w:val="00964E62"/>
    <w:rsid w:val="00972E2F"/>
    <w:rsid w:val="00972EB0"/>
    <w:rsid w:val="00975484"/>
    <w:rsid w:val="00975C7C"/>
    <w:rsid w:val="00975DF0"/>
    <w:rsid w:val="00982459"/>
    <w:rsid w:val="00986682"/>
    <w:rsid w:val="00992C46"/>
    <w:rsid w:val="009A330A"/>
    <w:rsid w:val="009A382C"/>
    <w:rsid w:val="009A3BEE"/>
    <w:rsid w:val="009A5598"/>
    <w:rsid w:val="009A5833"/>
    <w:rsid w:val="009B2FD4"/>
    <w:rsid w:val="009B37DD"/>
    <w:rsid w:val="009B3C2C"/>
    <w:rsid w:val="009B55DE"/>
    <w:rsid w:val="009B7FF4"/>
    <w:rsid w:val="009C2B29"/>
    <w:rsid w:val="009C390D"/>
    <w:rsid w:val="009C3A6D"/>
    <w:rsid w:val="009C4782"/>
    <w:rsid w:val="009D14E0"/>
    <w:rsid w:val="009D6491"/>
    <w:rsid w:val="009D6D03"/>
    <w:rsid w:val="009E1032"/>
    <w:rsid w:val="009E5ED4"/>
    <w:rsid w:val="009F2BF8"/>
    <w:rsid w:val="009F4AD8"/>
    <w:rsid w:val="009F5BB5"/>
    <w:rsid w:val="00A022EA"/>
    <w:rsid w:val="00A11733"/>
    <w:rsid w:val="00A16207"/>
    <w:rsid w:val="00A22C96"/>
    <w:rsid w:val="00A25381"/>
    <w:rsid w:val="00A25609"/>
    <w:rsid w:val="00A328DF"/>
    <w:rsid w:val="00A32A93"/>
    <w:rsid w:val="00A446B3"/>
    <w:rsid w:val="00A50F52"/>
    <w:rsid w:val="00A61073"/>
    <w:rsid w:val="00A71B59"/>
    <w:rsid w:val="00A72AE3"/>
    <w:rsid w:val="00A73125"/>
    <w:rsid w:val="00A74C92"/>
    <w:rsid w:val="00A76CBB"/>
    <w:rsid w:val="00A80C22"/>
    <w:rsid w:val="00A82758"/>
    <w:rsid w:val="00A82C17"/>
    <w:rsid w:val="00A8789B"/>
    <w:rsid w:val="00A90B1D"/>
    <w:rsid w:val="00A91412"/>
    <w:rsid w:val="00AA138A"/>
    <w:rsid w:val="00AA4AF8"/>
    <w:rsid w:val="00AA5018"/>
    <w:rsid w:val="00AB30F1"/>
    <w:rsid w:val="00AB4462"/>
    <w:rsid w:val="00AC00E3"/>
    <w:rsid w:val="00AC0B89"/>
    <w:rsid w:val="00AC5B34"/>
    <w:rsid w:val="00AC5F00"/>
    <w:rsid w:val="00AC7B7D"/>
    <w:rsid w:val="00AC7D1A"/>
    <w:rsid w:val="00AD2F27"/>
    <w:rsid w:val="00AD3ECB"/>
    <w:rsid w:val="00AD4AA4"/>
    <w:rsid w:val="00AD4EB0"/>
    <w:rsid w:val="00AD5FE4"/>
    <w:rsid w:val="00AD6A69"/>
    <w:rsid w:val="00AE0F37"/>
    <w:rsid w:val="00AE2FE0"/>
    <w:rsid w:val="00AE48C6"/>
    <w:rsid w:val="00AE4A64"/>
    <w:rsid w:val="00AF2C79"/>
    <w:rsid w:val="00AF6AFC"/>
    <w:rsid w:val="00B044DA"/>
    <w:rsid w:val="00B06F33"/>
    <w:rsid w:val="00B07458"/>
    <w:rsid w:val="00B07E36"/>
    <w:rsid w:val="00B14D64"/>
    <w:rsid w:val="00B162A3"/>
    <w:rsid w:val="00B408CF"/>
    <w:rsid w:val="00B41127"/>
    <w:rsid w:val="00B4196B"/>
    <w:rsid w:val="00B41ABE"/>
    <w:rsid w:val="00B43CF6"/>
    <w:rsid w:val="00B46E67"/>
    <w:rsid w:val="00B47977"/>
    <w:rsid w:val="00B53838"/>
    <w:rsid w:val="00B5466C"/>
    <w:rsid w:val="00B56548"/>
    <w:rsid w:val="00B63ECB"/>
    <w:rsid w:val="00B6475D"/>
    <w:rsid w:val="00B66201"/>
    <w:rsid w:val="00B739BE"/>
    <w:rsid w:val="00B761B5"/>
    <w:rsid w:val="00B800B7"/>
    <w:rsid w:val="00B803A5"/>
    <w:rsid w:val="00B91AC4"/>
    <w:rsid w:val="00B9444F"/>
    <w:rsid w:val="00B9467C"/>
    <w:rsid w:val="00B97CB1"/>
    <w:rsid w:val="00B97DF2"/>
    <w:rsid w:val="00BA02EF"/>
    <w:rsid w:val="00BA3B76"/>
    <w:rsid w:val="00BA5DCD"/>
    <w:rsid w:val="00BB4805"/>
    <w:rsid w:val="00BB58D1"/>
    <w:rsid w:val="00BB6AE8"/>
    <w:rsid w:val="00BC42DC"/>
    <w:rsid w:val="00BC5795"/>
    <w:rsid w:val="00BC7206"/>
    <w:rsid w:val="00BD0206"/>
    <w:rsid w:val="00BD3F46"/>
    <w:rsid w:val="00BD4CC7"/>
    <w:rsid w:val="00BD579E"/>
    <w:rsid w:val="00BD70F5"/>
    <w:rsid w:val="00BE0813"/>
    <w:rsid w:val="00BE1C79"/>
    <w:rsid w:val="00BE34FE"/>
    <w:rsid w:val="00BE4A71"/>
    <w:rsid w:val="00BF151B"/>
    <w:rsid w:val="00BF585B"/>
    <w:rsid w:val="00C02130"/>
    <w:rsid w:val="00C07974"/>
    <w:rsid w:val="00C11C17"/>
    <w:rsid w:val="00C17447"/>
    <w:rsid w:val="00C223AE"/>
    <w:rsid w:val="00C2370A"/>
    <w:rsid w:val="00C23A60"/>
    <w:rsid w:val="00C23EB1"/>
    <w:rsid w:val="00C27386"/>
    <w:rsid w:val="00C27B7D"/>
    <w:rsid w:val="00C308EE"/>
    <w:rsid w:val="00C30B50"/>
    <w:rsid w:val="00C30E95"/>
    <w:rsid w:val="00C312F0"/>
    <w:rsid w:val="00C33A47"/>
    <w:rsid w:val="00C34176"/>
    <w:rsid w:val="00C40B05"/>
    <w:rsid w:val="00C40BDD"/>
    <w:rsid w:val="00C42BA0"/>
    <w:rsid w:val="00C432A1"/>
    <w:rsid w:val="00C4564E"/>
    <w:rsid w:val="00C47C8F"/>
    <w:rsid w:val="00C56EC9"/>
    <w:rsid w:val="00C57573"/>
    <w:rsid w:val="00C618E4"/>
    <w:rsid w:val="00C62410"/>
    <w:rsid w:val="00C66142"/>
    <w:rsid w:val="00C70A7D"/>
    <w:rsid w:val="00C71BE1"/>
    <w:rsid w:val="00C77534"/>
    <w:rsid w:val="00C83B6B"/>
    <w:rsid w:val="00C91778"/>
    <w:rsid w:val="00C92BEF"/>
    <w:rsid w:val="00C9457D"/>
    <w:rsid w:val="00C95285"/>
    <w:rsid w:val="00C96BA7"/>
    <w:rsid w:val="00C9788F"/>
    <w:rsid w:val="00CA0377"/>
    <w:rsid w:val="00CA36A7"/>
    <w:rsid w:val="00CA6A9B"/>
    <w:rsid w:val="00CB57B4"/>
    <w:rsid w:val="00CC5D71"/>
    <w:rsid w:val="00CC7356"/>
    <w:rsid w:val="00CD45F1"/>
    <w:rsid w:val="00CD4FD8"/>
    <w:rsid w:val="00CE3C10"/>
    <w:rsid w:val="00CE5063"/>
    <w:rsid w:val="00CF20E3"/>
    <w:rsid w:val="00CF3F33"/>
    <w:rsid w:val="00CF68D1"/>
    <w:rsid w:val="00D0142B"/>
    <w:rsid w:val="00D01797"/>
    <w:rsid w:val="00D02CCB"/>
    <w:rsid w:val="00D02EAD"/>
    <w:rsid w:val="00D031AA"/>
    <w:rsid w:val="00D03941"/>
    <w:rsid w:val="00D071AB"/>
    <w:rsid w:val="00D10D68"/>
    <w:rsid w:val="00D123E5"/>
    <w:rsid w:val="00D14DFC"/>
    <w:rsid w:val="00D158D9"/>
    <w:rsid w:val="00D20729"/>
    <w:rsid w:val="00D22DEA"/>
    <w:rsid w:val="00D22FAA"/>
    <w:rsid w:val="00D35244"/>
    <w:rsid w:val="00D368E1"/>
    <w:rsid w:val="00D4177A"/>
    <w:rsid w:val="00D452DE"/>
    <w:rsid w:val="00D47116"/>
    <w:rsid w:val="00D47FE3"/>
    <w:rsid w:val="00D5059D"/>
    <w:rsid w:val="00D54227"/>
    <w:rsid w:val="00D5545A"/>
    <w:rsid w:val="00D573E6"/>
    <w:rsid w:val="00D57810"/>
    <w:rsid w:val="00D602D1"/>
    <w:rsid w:val="00D62B42"/>
    <w:rsid w:val="00D6601E"/>
    <w:rsid w:val="00D67F97"/>
    <w:rsid w:val="00D71E8E"/>
    <w:rsid w:val="00D725F7"/>
    <w:rsid w:val="00D8468F"/>
    <w:rsid w:val="00D8697B"/>
    <w:rsid w:val="00D93A86"/>
    <w:rsid w:val="00D95E81"/>
    <w:rsid w:val="00D97F57"/>
    <w:rsid w:val="00DA1394"/>
    <w:rsid w:val="00DA1861"/>
    <w:rsid w:val="00DA5EF0"/>
    <w:rsid w:val="00DB08CC"/>
    <w:rsid w:val="00DB3976"/>
    <w:rsid w:val="00DC257D"/>
    <w:rsid w:val="00DC4BD7"/>
    <w:rsid w:val="00DC5AD1"/>
    <w:rsid w:val="00DD5472"/>
    <w:rsid w:val="00DE573F"/>
    <w:rsid w:val="00DE57BE"/>
    <w:rsid w:val="00DF0276"/>
    <w:rsid w:val="00DF3253"/>
    <w:rsid w:val="00DF7374"/>
    <w:rsid w:val="00E05420"/>
    <w:rsid w:val="00E07189"/>
    <w:rsid w:val="00E07942"/>
    <w:rsid w:val="00E07A92"/>
    <w:rsid w:val="00E11142"/>
    <w:rsid w:val="00E1441A"/>
    <w:rsid w:val="00E215E2"/>
    <w:rsid w:val="00E306B4"/>
    <w:rsid w:val="00E332A5"/>
    <w:rsid w:val="00E346F9"/>
    <w:rsid w:val="00E5157A"/>
    <w:rsid w:val="00E53D27"/>
    <w:rsid w:val="00E548F2"/>
    <w:rsid w:val="00E611A7"/>
    <w:rsid w:val="00E65314"/>
    <w:rsid w:val="00E67EFD"/>
    <w:rsid w:val="00E70CF7"/>
    <w:rsid w:val="00E72B79"/>
    <w:rsid w:val="00E74E2A"/>
    <w:rsid w:val="00E7530C"/>
    <w:rsid w:val="00E77659"/>
    <w:rsid w:val="00E776CE"/>
    <w:rsid w:val="00E83E28"/>
    <w:rsid w:val="00E83FB0"/>
    <w:rsid w:val="00E856EC"/>
    <w:rsid w:val="00EA55F5"/>
    <w:rsid w:val="00EA5FD1"/>
    <w:rsid w:val="00EA6BAE"/>
    <w:rsid w:val="00EB5569"/>
    <w:rsid w:val="00EC23DB"/>
    <w:rsid w:val="00EC6E52"/>
    <w:rsid w:val="00ED52AB"/>
    <w:rsid w:val="00EE0595"/>
    <w:rsid w:val="00EE717A"/>
    <w:rsid w:val="00EF225A"/>
    <w:rsid w:val="00EF53FC"/>
    <w:rsid w:val="00F0260C"/>
    <w:rsid w:val="00F067C6"/>
    <w:rsid w:val="00F06B9A"/>
    <w:rsid w:val="00F12874"/>
    <w:rsid w:val="00F1422B"/>
    <w:rsid w:val="00F243CB"/>
    <w:rsid w:val="00F27EF3"/>
    <w:rsid w:val="00F30CED"/>
    <w:rsid w:val="00F35F3A"/>
    <w:rsid w:val="00F4158F"/>
    <w:rsid w:val="00F43BB3"/>
    <w:rsid w:val="00F43F50"/>
    <w:rsid w:val="00F45A90"/>
    <w:rsid w:val="00F46318"/>
    <w:rsid w:val="00F46574"/>
    <w:rsid w:val="00F50AEF"/>
    <w:rsid w:val="00F510D3"/>
    <w:rsid w:val="00F5455D"/>
    <w:rsid w:val="00F60A4B"/>
    <w:rsid w:val="00F61074"/>
    <w:rsid w:val="00F66D72"/>
    <w:rsid w:val="00F7218A"/>
    <w:rsid w:val="00F7304F"/>
    <w:rsid w:val="00F778E5"/>
    <w:rsid w:val="00F836D1"/>
    <w:rsid w:val="00F84ECC"/>
    <w:rsid w:val="00F86FCA"/>
    <w:rsid w:val="00F972C4"/>
    <w:rsid w:val="00FA0DF7"/>
    <w:rsid w:val="00FA464A"/>
    <w:rsid w:val="00FB023B"/>
    <w:rsid w:val="00FB0B18"/>
    <w:rsid w:val="00FB10E3"/>
    <w:rsid w:val="00FB3616"/>
    <w:rsid w:val="00FB7066"/>
    <w:rsid w:val="00FC6DC0"/>
    <w:rsid w:val="00FD595C"/>
    <w:rsid w:val="00FD6651"/>
    <w:rsid w:val="00FE57C8"/>
    <w:rsid w:val="00FE66FE"/>
    <w:rsid w:val="00FF3280"/>
    <w:rsid w:val="00FF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F0880E-166D-4457-A8C3-EB99FAC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E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72FE9"/>
    <w:pPr>
      <w:keepNext/>
      <w:framePr w:hSpace="180" w:wrap="auto" w:vAnchor="page" w:hAnchor="margin" w:y="4375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5D02B5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48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"/>
    <w:basedOn w:val="a"/>
    <w:rsid w:val="008E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F3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F36A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nhideWhenUsed/>
    <w:qFormat/>
    <w:locked/>
    <w:rsid w:val="00D5781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2869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List Paragraph"/>
    <w:basedOn w:val="a"/>
    <w:uiPriority w:val="34"/>
    <w:qFormat/>
    <w:rsid w:val="00F30CED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760A42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uiPriority w:val="99"/>
    <w:rsid w:val="00760A42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0E70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F20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0E3"/>
    <w:rPr>
      <w:sz w:val="24"/>
      <w:szCs w:val="24"/>
    </w:rPr>
  </w:style>
  <w:style w:type="paragraph" w:styleId="ad">
    <w:name w:val="footer"/>
    <w:basedOn w:val="a"/>
    <w:link w:val="ae"/>
    <w:unhideWhenUsed/>
    <w:rsid w:val="006F20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20E3"/>
    <w:rPr>
      <w:sz w:val="24"/>
      <w:szCs w:val="24"/>
    </w:rPr>
  </w:style>
  <w:style w:type="table" w:customStyle="1" w:styleId="-111">
    <w:name w:val="Таблица-сетка 1 светлая — акцент 11"/>
    <w:basedOn w:val="a1"/>
    <w:next w:val="-11"/>
    <w:uiPriority w:val="46"/>
    <w:rsid w:val="00B162A3"/>
    <w:tblPr>
      <w:tblStyleRowBandSize w:val="1"/>
      <w:tblStyleColBandSize w:val="1"/>
      <w:tblBorders>
        <w:top w:val="single" w:sz="4" w:space="0" w:color="A9D5E7"/>
        <w:left w:val="single" w:sz="4" w:space="0" w:color="A9D5E7"/>
        <w:bottom w:val="single" w:sz="4" w:space="0" w:color="A9D5E7"/>
        <w:right w:val="single" w:sz="4" w:space="0" w:color="A9D5E7"/>
        <w:insideH w:val="single" w:sz="4" w:space="0" w:color="A9D5E7"/>
        <w:insideV w:val="single" w:sz="4" w:space="0" w:color="A9D5E7"/>
      </w:tblBorders>
    </w:tblPr>
    <w:tblStylePr w:type="firstRow">
      <w:rPr>
        <w:b/>
        <w:bCs/>
      </w:rPr>
      <w:tblPr/>
      <w:tcPr>
        <w:tcBorders>
          <w:bottom w:val="single" w:sz="12" w:space="0" w:color="7FC0DB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B162A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18439978396202"/>
          <c:y val="6.0806982460525766E-2"/>
          <c:w val="0.80900621118012417"/>
          <c:h val="0.85915492957746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6.3693301875180567E-4"/>
                  <c:y val="-1.8486855809690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3697565782616523E-3"/>
                  <c:y val="-1.7037453651626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1146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9999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7.9441333371234736E-4"/>
                  <c:y val="4.645252676748739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527339944"/>
        <c:axId val="483261504"/>
        <c:axId val="0"/>
      </c:bar3DChart>
      <c:catAx>
        <c:axId val="52733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26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326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339944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621677705449272"/>
          <c:y val="0.8979065116860393"/>
          <c:w val="0.30275277864635153"/>
          <c:h val="0.1020934883139607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7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205987810845679"/>
          <c:y val="0.62579791719583444"/>
          <c:w val="0.69546741403087331"/>
          <c:h val="0.298183900361511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темы обращений</c:v>
                </c:pt>
              </c:strCache>
            </c:strRef>
          </c:tx>
          <c:spPr>
            <a:effectLst>
              <a:outerShdw blurRad="50800" dist="571500" dir="5700000" sx="2000" sy="2000" algn="t" rotWithShape="0">
                <a:prstClr val="black">
                  <a:alpha val="32000"/>
                </a:prstClr>
              </a:outerShdw>
            </a:effectLst>
          </c:spPr>
          <c:explosion val="13"/>
          <c:dPt>
            <c:idx val="0"/>
            <c:bubble3D val="0"/>
            <c:spPr>
              <a:solidFill>
                <a:srgbClr val="75BDA7">
                  <a:lumMod val="75000"/>
                </a:srgbClr>
              </a:solidFill>
              <a:effectLst>
                <a:outerShdw blurRad="50800" dist="571500" dir="5700000" sx="2000" sy="2000" algn="t" rotWithShape="0">
                  <a:prstClr val="black">
                    <a:alpha val="32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rgbClr val="FFFF99"/>
              </a:solidFill>
              <a:effectLst>
                <a:outerShdw blurRad="50800" dist="571500" dir="5700000" sx="2000" sy="2000" algn="t" rotWithShape="0">
                  <a:prstClr val="black">
                    <a:alpha val="32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effectLst>
                <a:outerShdw blurRad="50800" dist="571500" dir="5700000" sx="2000" sy="2000" algn="t" rotWithShape="0">
                  <a:prstClr val="black">
                    <a:alpha val="32000"/>
                  </a:prstClr>
                </a:outerShdw>
              </a:effectLst>
            </c:spPr>
          </c:dPt>
          <c:dPt>
            <c:idx val="11"/>
            <c:bubble3D val="0"/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Благоустройство и дорожная деятельность</c:v>
                </c:pt>
                <c:pt idx="1">
                  <c:v>Жилищно-коммунальное хозяйство</c:v>
                </c:pt>
                <c:pt idx="2">
                  <c:v>Социальная сфера</c:v>
                </c:pt>
                <c:pt idx="3">
                  <c:v>Градостроительство, землепользование</c:v>
                </c:pt>
                <c:pt idx="4">
                  <c:v>Деятельность Думы города Владивостока</c:v>
                </c:pt>
                <c:pt idx="5">
                  <c:v>Обеспечение граждан жильем</c:v>
                </c:pt>
                <c:pt idx="6">
                  <c:v>Транспорт</c:v>
                </c:pt>
                <c:pt idx="7">
                  <c:v>Приватизация, арендные отношения</c:v>
                </c:pt>
                <c:pt idx="8">
                  <c:v>Природные ресурсы, охрана окружающей среды</c:v>
                </c:pt>
                <c:pt idx="9">
                  <c:v>Безопасность охрана, общественного порядка</c:v>
                </c:pt>
                <c:pt idx="10">
                  <c:v>Прочие вопросы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0.31</c:v>
                </c:pt>
                <c:pt idx="1">
                  <c:v>0.19</c:v>
                </c:pt>
                <c:pt idx="2">
                  <c:v>0.1</c:v>
                </c:pt>
                <c:pt idx="3">
                  <c:v>0.11</c:v>
                </c:pt>
                <c:pt idx="4">
                  <c:v>0.06</c:v>
                </c:pt>
                <c:pt idx="5">
                  <c:v>0.03</c:v>
                </c:pt>
                <c:pt idx="6">
                  <c:v>0.04</c:v>
                </c:pt>
                <c:pt idx="7">
                  <c:v>0.02</c:v>
                </c:pt>
                <c:pt idx="8">
                  <c:v>0.03</c:v>
                </c:pt>
                <c:pt idx="9">
                  <c:v>0.02</c:v>
                </c:pt>
                <c:pt idx="1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8267520797188486"/>
          <c:y val="3.1845883605634569E-2"/>
          <c:w val="0.65881062324836526"/>
          <c:h val="0.54924892941013959"/>
        </c:manualLayout>
      </c:layout>
      <c:overlay val="0"/>
      <c:spPr>
        <a:noFill/>
      </c:spPr>
      <c:txPr>
        <a:bodyPr/>
        <a:lstStyle/>
        <a:p>
          <a:pPr>
            <a:defRPr sz="1200" b="0" i="0" baseline="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solidFill>
        <a:sysClr val="window" lastClr="FFFFFF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89229488903005"/>
          <c:y val="0.14293376267263716"/>
          <c:w val="0.51801746170096463"/>
          <c:h val="0.61904757113028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slope"/>
              <a:bevelB prst="slope"/>
            </a:sp3d>
          </c:spPr>
          <c:dPt>
            <c:idx val="0"/>
            <c:bubble3D val="0"/>
            <c:spPr>
              <a:solidFill>
                <a:srgbClr val="54B4B2"/>
              </a:solidFill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Pt>
            <c:idx val="1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Pt>
            <c:idx val="2"/>
            <c:bubble3D val="0"/>
            <c:spPr>
              <a:solidFill>
                <a:srgbClr val="F9FDC3"/>
              </a:solidFill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Pt>
            <c:idx val="3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Pt>
            <c:idx val="4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Lbls>
            <c:dLbl>
              <c:idx val="0"/>
              <c:layout>
                <c:manualLayout>
                  <c:x val="2.4626415131504435E-2"/>
                  <c:y val="-1.61626122613267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199751346870255E-3"/>
                  <c:y val="0.110531446727053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892941013952157E-2"/>
                  <c:y val="2.3556923805576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639130634986844E-3"/>
                  <c:y val="2.02904900045388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6345904130404776E-2"/>
                  <c:y val="-3.91072168610502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012507817385866E-2"/>
                  <c:y val="1.27792172943238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даны разъяснения</c:v>
                </c:pt>
                <c:pt idx="1">
                  <c:v>решено положительно</c:v>
                </c:pt>
                <c:pt idx="2">
                  <c:v>перенаправлено</c:v>
                </c:pt>
                <c:pt idx="3">
                  <c:v>отказано с разъяснениями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0.70799999999999996</c:v>
                </c:pt>
                <c:pt idx="1">
                  <c:v>0.221</c:v>
                </c:pt>
                <c:pt idx="2">
                  <c:v>1.6E-2</c:v>
                </c:pt>
                <c:pt idx="3">
                  <c:v>5.5E-2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53644610213202"/>
          <c:y val="0.12007735875120873"/>
          <c:w val="0.2678939755646122"/>
          <c:h val="0.70151258249268367"/>
        </c:manualLayout>
      </c:layout>
      <c:overlay val="0"/>
      <c:txPr>
        <a:bodyPr/>
        <a:lstStyle/>
        <a:p>
          <a:pPr>
            <a:defRPr sz="1200" b="0" i="0" baseline="0"/>
          </a:pPr>
          <a:endParaRPr lang="ru-RU"/>
        </a:p>
      </c:txPr>
    </c:legend>
    <c:plotVisOnly val="1"/>
    <c:dispBlanksAs val="zero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63430054668581"/>
          <c:y val="3.8843163472490477E-2"/>
          <c:w val="0.8885689288838895"/>
          <c:h val="0.6114272148142285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54B4B2"/>
            </a:solidFill>
            <a:ln>
              <a:noFill/>
            </a:ln>
            <a:effectLst/>
            <a:sp3d>
              <a:contourClr>
                <a:schemeClr val="accent2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1"/>
          </c:dPt>
          <c:dPt>
            <c:idx val="1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>
                <a:noFill/>
              </a:ln>
              <a:effectLst/>
              <a:sp3d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1"/>
            <c:spPr>
              <a:solidFill>
                <a:srgbClr val="FA7474"/>
              </a:solidFill>
              <a:ln>
                <a:noFill/>
              </a:ln>
              <a:effectLst/>
              <a:sp3d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2.5090763025691E-2"/>
                  <c:y val="1.1681638386751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512284234910885E-4"/>
                  <c:y val="2.0948893016279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563148946004393E-2"/>
                  <c:y val="4.9211290449159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месяца</c:v>
                </c:pt>
                <c:pt idx="1">
                  <c:v>менее 2-х месяцев</c:v>
                </c:pt>
                <c:pt idx="2">
                  <c:v>свыше 2-х месяцев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0.432</c:v>
                </c:pt>
                <c:pt idx="1">
                  <c:v>0.45900000000000002</c:v>
                </c:pt>
                <c:pt idx="2">
                  <c:v>0.109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483263072"/>
        <c:axId val="523739208"/>
        <c:axId val="481683336"/>
      </c:bar3DChart>
      <c:catAx>
        <c:axId val="48326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sm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739208"/>
        <c:crosses val="autoZero"/>
        <c:auto val="1"/>
        <c:lblAlgn val="ctr"/>
        <c:lblOffset val="100"/>
        <c:noMultiLvlLbl val="0"/>
      </c:catAx>
      <c:valAx>
        <c:axId val="523739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263072"/>
        <c:crosses val="autoZero"/>
        <c:crossBetween val="between"/>
      </c:valAx>
      <c:serAx>
        <c:axId val="481683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523739208"/>
        <c:crosses val="autoZero"/>
      </c:serAx>
      <c:spPr>
        <a:solidFill>
          <a:sysClr val="window" lastClr="FFFFFF"/>
        </a:solidFill>
        <a:ln>
          <a:noFill/>
        </a:ln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F03E-9453-4C36-9D5D-6870A155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COMP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Наталья В. Сокович</cp:lastModifiedBy>
  <cp:revision>4</cp:revision>
  <cp:lastPrinted>2020-03-18T02:09:00Z</cp:lastPrinted>
  <dcterms:created xsi:type="dcterms:W3CDTF">2021-04-07T01:47:00Z</dcterms:created>
  <dcterms:modified xsi:type="dcterms:W3CDTF">2021-04-07T01:54:00Z</dcterms:modified>
</cp:coreProperties>
</file>