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18"/>
        <w:gridCol w:w="4583"/>
      </w:tblGrid>
      <w:tr w:rsidR="002E2D6A" w:rsidRPr="00FE3985">
        <w:trPr>
          <w:trHeight w:val="1411"/>
          <w:tblHeader/>
        </w:trPr>
        <w:tc>
          <w:tcPr>
            <w:tcW w:w="101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2E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 xml:space="preserve">Приложение  </w:t>
            </w:r>
            <w:r w:rsidR="003B0A88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5</w:t>
            </w: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br/>
              <w:t xml:space="preserve">к муниципальному правовому акту города Владивостока </w:t>
            </w: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br/>
              <w:t xml:space="preserve">от           № </w:t>
            </w:r>
          </w:p>
        </w:tc>
      </w:tr>
      <w:tr w:rsidR="002E2D6A" w:rsidRPr="00FE3985">
        <w:trPr>
          <w:trHeight w:val="1411"/>
          <w:tblHeader/>
        </w:trPr>
        <w:tc>
          <w:tcPr>
            <w:tcW w:w="101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2E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 xml:space="preserve">"Приложение 5 </w:t>
            </w: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br/>
              <w:t xml:space="preserve">к муниципальному правовому акту города Владивостока </w:t>
            </w: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br/>
              <w:t>от 18.12.2023 № 85-МПА</w:t>
            </w:r>
          </w:p>
          <w:p w:rsidR="009266E5" w:rsidRDefault="00926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</w:p>
          <w:p w:rsidR="009266E5" w:rsidRPr="00FE3985" w:rsidRDefault="00926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9146B1" w:rsidRPr="00FE3985" w:rsidTr="009146B1">
        <w:trPr>
          <w:trHeight w:val="528"/>
          <w:tblHeader/>
        </w:trPr>
        <w:tc>
          <w:tcPr>
            <w:tcW w:w="101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66E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 xml:space="preserve">Распределение бюджетных ассигнований из бюджета Владивостокского городского округа по целевым статьям </w:t>
            </w:r>
          </w:p>
          <w:p w:rsidR="00620C58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(муниц</w:t>
            </w: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 xml:space="preserve">пальным программам и </w:t>
            </w: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 xml:space="preserve"> направлениям деятельности), </w:t>
            </w:r>
          </w:p>
          <w:p w:rsidR="009266E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>группам видов расходов классификации расходов бюджетов Российской Федерации на</w:t>
            </w:r>
          </w:p>
          <w:p w:rsidR="002E2D6A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  <w:t xml:space="preserve"> 2024 год и плановый период 2025 и 2026 годов</w:t>
            </w:r>
          </w:p>
          <w:p w:rsidR="009266E5" w:rsidRPr="00FE3985" w:rsidRDefault="00926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9266E5" w:rsidRDefault="00FE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4503"/>
        <w:gridCol w:w="1437"/>
        <w:gridCol w:w="1132"/>
        <w:gridCol w:w="851"/>
        <w:gridCol w:w="2271"/>
        <w:gridCol w:w="2230"/>
        <w:gridCol w:w="2266"/>
      </w:tblGrid>
      <w:tr w:rsidR="009266E5" w:rsidRPr="00FE3985" w:rsidTr="003D6482">
        <w:trPr>
          <w:trHeight w:val="408"/>
          <w:tblHeader/>
        </w:trPr>
        <w:tc>
          <w:tcPr>
            <w:tcW w:w="45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Код гла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ного 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порядит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ля 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жетных средств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31D2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Код</w:t>
            </w:r>
          </w:p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вида </w:t>
            </w: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хо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27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Сумма, в рублях</w:t>
            </w:r>
          </w:p>
        </w:tc>
      </w:tr>
      <w:tr w:rsidR="009266E5" w:rsidRPr="00FE3985" w:rsidTr="003D6482">
        <w:trPr>
          <w:trHeight w:val="1257"/>
          <w:tblHeader/>
        </w:trPr>
        <w:tc>
          <w:tcPr>
            <w:tcW w:w="45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6E5" w:rsidRPr="00FE3985" w:rsidRDefault="009266E5" w:rsidP="003D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p w:rsidR="002E2D6A" w:rsidRDefault="00FE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4503"/>
        <w:gridCol w:w="1437"/>
        <w:gridCol w:w="1132"/>
        <w:gridCol w:w="851"/>
        <w:gridCol w:w="2271"/>
        <w:gridCol w:w="2230"/>
        <w:gridCol w:w="2266"/>
      </w:tblGrid>
      <w:tr w:rsidR="002E2D6A" w:rsidRPr="00FE3985">
        <w:trPr>
          <w:trHeight w:val="393"/>
          <w:tblHeader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9146B1" w:rsidRPr="00FE3985" w:rsidTr="009266E5">
        <w:trPr>
          <w:trHeight w:val="288"/>
        </w:trPr>
        <w:tc>
          <w:tcPr>
            <w:tcW w:w="7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33 006 477 954,30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26 054 911 108,80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23 767 890 775,92</w:t>
            </w:r>
          </w:p>
        </w:tc>
      </w:tr>
      <w:tr w:rsidR="009146B1" w:rsidRPr="00FE3985" w:rsidTr="009266E5">
        <w:trPr>
          <w:trHeight w:val="288"/>
        </w:trPr>
        <w:tc>
          <w:tcPr>
            <w:tcW w:w="7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2E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1 378 836 985,66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1 972 184 997,76</w:t>
            </w:r>
          </w:p>
        </w:tc>
      </w:tr>
      <w:tr w:rsidR="009146B1" w:rsidRPr="00FE3985" w:rsidTr="009266E5">
        <w:trPr>
          <w:trHeight w:val="288"/>
        </w:trPr>
        <w:tc>
          <w:tcPr>
            <w:tcW w:w="7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33 006 477 954,30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24 676 074 123,14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21 795 705 778,16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"Спортивный Владивосток"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1 059 062 026,78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1 368 251 628,71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1 268 009 419,84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входящие в национал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138 867,22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Муниципальный проект "Создание для всех категорий и групп населения условий для занятий физической культурой и спо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том, массовым спортом, в том числе 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вышение уровня обеспеченности насел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ния объектами спорта, а также подготовка спортивного резерва (Спорт - норма жи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011P500000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138 867,22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011P500000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138 867,22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011P500000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138 867,22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1 058 923 159,56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1 368 251 628,71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1 268 009 419,84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казенных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17 984 315,02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17 737 590,30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18 439 510,22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17 984 315,02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17 737 590,30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18 439 510,22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17 788 115,02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17 541 390,30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18 243 310,22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196 200,00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196 200,00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196 200,00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вершенствование спортивной инфрастру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туры для занятий физической культурой и спортом"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609 912 466,49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983 124 049,26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882 900 914,52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606 843 446,44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74 820 106,44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74 820 106,44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606 843 446,44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74 820 106,44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74 820 106,44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3 069 020,05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908 303 942,82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808 080 808,08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3 069 020,05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908 303 942,82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808 080 808,08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дание условий, обеспечивающих возмо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ность систематически заниматься физич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ской культурой и спортом на территории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431 026 378,05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367 389 989,15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366 668 995,10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431 026 378,05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367 389 989,15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366 668 995,10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431 026 378,05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367 389 989,15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366 668 995,10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"Обществе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ный транспорт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1 781 494 884,78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641 558 735,75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600 528 967,55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1 781 494 884,78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641 558 735,75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600 528 967,55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казенных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реждений Владивостокского городского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34 212 016,76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33 659 942,26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34 799 972,20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34 212 016,76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33 659 942,26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34 799 972,20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30 305 995,48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29 795 669,81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30 981 739,72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3 834 021,28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3 862 272,45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3 816 232,48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городского морского транспорта общего пользования"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174 356 559,33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174 356 559,33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13 328 500,00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161 028 059,33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городского 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земного электрического и внеуличного транспорта (фуникулера)"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640 101 678,77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640 101 678,77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чения государственных (муниципальных)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628 038 757,77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12 062 921,00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городского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томобильного транспорта общего польз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866 942 726,77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532 000 000,00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530 830 201,86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866 942 726,77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532 000 000,00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530 830 201,86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812 267 889,77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532 000 000,00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530 830 201,86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54 674 837,00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выполнение функций в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ласти общественного транспорта"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53 881 903,15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34 898 793,49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34 898 793,49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53 881 903,15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34 898 793,49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34 898 793,49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53 881 903,15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34 898 793,49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34 898 793,49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"Строительство и реконструкция объектов муниципальной собственности"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"Дороги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4 291 832 366,04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1 187 151 708,96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816 175 625,72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входящие в национал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270 000 000,00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Муниципальный проект "Дорожная сеть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031R100000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270 000 000,00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031R100000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270 000 000,00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031R100000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270 000 000,00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не входящие в состав 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618 917 806,01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570 424 950,10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196 969 696,97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"Поддержка 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рожного хозяйства Владивостокского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618 917 806,01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570 424 950,10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196 969 696,97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618 917 806,01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570 424 950,10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196 969 696,97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183 762 945,00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295 160 041,64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570 424 950,10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196 969 696,97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139 994 819,37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3 372 914 560,03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316 726 758,86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349 205 928,75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казённых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241 605 318,93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159 592 237,24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176 222 542,79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241 605 318,93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159 592 237,24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176 222 542,79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143 852 510,89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137 101 566,69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147 964 916,37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85 975 080,52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22 486 510,55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28 253 466,42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11 777 727,52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4 160,00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4 160,00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монт и капитальный ремонт автомобил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дорог общего пользования местного значения Владивостокского городского округа и сооружений на них"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621 471 741,17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621 471 741,17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545 354 350,76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76 117 390,41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ектирование, строительство, реконстру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ция объектов муниципальной собственн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734 270 076,89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5 239 983,75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734 270 076,89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5 239 983,75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734 270 076,89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5 239 983,75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держание дорожной инфраструктуры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1 295 347 373,66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27 103 537,87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56 072 785,96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1 295 347 373,66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27 103 537,87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56 072 785,96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129 598 874,26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1 165 748 499,40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21 403 537,87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56 072 785,96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держание дорожной инфраструктуры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6 519 928,00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6 519 928,00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6 519 928,00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обретение специализированной дорожной техники и оборудования для нужд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141 480 010,00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124 791 000,00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116 910 600,00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141 480 010,00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124 791 000,00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116 910 600,00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141 480 010,00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124 791 000,00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116 910 600,00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лизация инфраструктурных проектов за счет средств бюджетных кредитов из ф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дерального бюджета"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332 220 111,38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управление дорог администрации города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0340800000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332 220 111,38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103 363 223,00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228 856 888,38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"Образование и молодежь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14 746 475 019,74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13 838 006 115,16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13 484 339 367,91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входящие в национал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163 612 608,68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120 931 853,08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23 693 318,43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"Современная школа"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125 454 503,20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97 935 000,00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4 020 000,00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4 020 000,00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121 434 503,20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93 915 000,00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8 339 503,20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113 095 000,00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93 915 000,00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"Патриотическое воспитание граждан РФ"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041EВ00000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38 158 105,48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22 996 853,08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23 693 318,43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041EВ00000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38 158 105,48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22 996 853,08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23 693 318,43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041EВ00000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38 158 105,48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22 996 853,08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23 693 318,43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не входящие в состав 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162 548 419,83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202 085 237,47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"Модернизация школьных систем образования в Примо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ском крае"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0421Ж00000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162 548 419,83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202 085 237,47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0421Ж00000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162 548 419,83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202 085 237,47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0421Ж00000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162 548 419,83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202 085 237,47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14 420 313 991,23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13 514 989 024,61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13 460 646 049,48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казённых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412 201 873,58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368 552 626,03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381 748 626,30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1 471 571,01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1 348 934,36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122 636,65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Управление по работе с муниципальными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410 730 302,57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368 552 626,03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381 748 626,30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352 669 803,69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341 203 309,19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354 170 768,65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56 927 855,38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26 801 450,66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27 029 991,47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4 777,32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1 127 866,18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547 866,18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547 866,18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"Меры поддержки семей, имеющих детей, осва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вающих основные общеобразовательные программы дошкольного образования"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132 403 791,00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137 666 529,00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143 179 873,00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132 403 791,00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137 666 529,00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143 179 873,00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132 403 791,00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137 666 529,00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143 179 873,00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деятельности и образовательн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процесса в муниципальных дошкольных образовательных учреждениях города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дивостока по основным общеобразов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тельным программам"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4 998 748 431,96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5 058 779 333,48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5 206 493 513,82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4 998 748 431,96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5 058 779 333,48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5 206 493 513,82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4 998 748 431,96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5 058 779 333,48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5 206 493 513,82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доставление субсидий частным дошкол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ным образовательным организациям, 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дивидуальным предпринимателям"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45 365 100,00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45 365 100,00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45 365 100,00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витие инфраструктуры организаций 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школьного образования"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201 919 107,68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270 024 430,28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1 002 085,15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201 919 107,68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270 024 430,28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1 002 085,15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814 863,16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2 455 899,62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1 002 085,15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64 374 114,41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267 568 530,66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136 730 130,11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деятельности и образовательн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процесса в муниципальных общеобр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зовательных учреждениях города Владив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6 875 136 597,20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6 673 416 648,43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6 697 305 670,70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Управление по работе с муниципальными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6 875 136 597,20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6 673 416 648,43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6 697 305 670,70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6 874 116 597,20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6 673 416 648,43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6 697 305 670,70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витие инфраструктуры общеобразовател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организаций"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715 853 411,35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374 469 397,05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382 557 265,38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276 257 345,28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276 257 345,28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439 596 066,07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374 469 397,05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382 557 265,38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439 596 066,07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374 469 397,05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382 557 265,38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деятельности и образовательн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процесса в муниципальных учрежден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ях дополнительного образования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644 442 132,52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529 041 600,56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542 887 139,17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644 442 132,52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529 041 600,56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542 887 139,17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644 442 132,52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529 041 600,56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542 887 139,17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и проведение мероприятий 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личной направленности"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2 110 000,00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2 110 000,00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2 110 000,00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деятельности муниципального бюджетного учреждения "Центр психол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го-педагогической, медицинской и соц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альной помощи г.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59 700 894,79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46 958 850,87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48 697 514,05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59 700 894,79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46 958 850,87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48 697 514,05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0443200000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59 700 894,79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46 958 850,87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48 697 514,05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ведение мероприятий по патриотическому воспитанию"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3 939 760,00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2 749 760,00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отдыха, оздоровления и занят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сти обучающихся (детей) муниципальных образовательных учреждений города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109 959 771,62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30 019 693,42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30 019 693,42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109 959 771,62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30 019 693,42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30 019 693,42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46 131 772,07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30 019 693,42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30 019 693,42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63 827 999,55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и осуществление мероприятий по работе с детьми и молодежью"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214 783 119,53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19 560 155,49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20 254 908,49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183 783 119,53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19 560 155,49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20 254 908,49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14 224 337,52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5 367 418,00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164 191 364,01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19 560 155,49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20 254 908,49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роприятия в области формирования экол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гической культуры, развития экологич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ского образования и воспитания"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0445100000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0445100000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0445100000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"Экономика и финансы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855 558 647,47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681 361 881,48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694 721 998,15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855 558 647,47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681 361 881,48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694 721 998,15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казённых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686 515 261,29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667 214 449,43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688 701 113,38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15 659 868,44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15 260 449,40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15 246 229,40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11 908 070,43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12 113 651,39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12 387 860,37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3 750 198,01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3 145 198,01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2 856 769,03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1 600,00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финансов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233 844 927,78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221 015 731,42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231 649 702,08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167 983 974,22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165 738 333,00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172 348 679,00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59 681 429,20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48 857 551,00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52 881 175,66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6 507,00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6 173 017,36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6 419 847,42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6 419 847,42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муниципальной собственности г.Владивостока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437 010 465,07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430 938 268,61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441 805 181,90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413 740 015,72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414 868 229,25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431 425 810,61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18 683 081,82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11 495 382,48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5 804 915,41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10 511,22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4 576 856,31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4 574 656,88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4 574 455,88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служивание муниципального долга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5 406 310,54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1 325 778,68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817 600,79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финансов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5 406 310,54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1 325 778,68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817 600,79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5 406 310,54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1 325 778,68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817 600,79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держание нежилых помещений, зданий имущества казны Владивостокского горо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32 568 642,44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10 733 653,37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4 663 283,98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муниципальной собственности г.Владивостока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32 568 642,44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10 733 653,37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4 663 283,98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21 030 191,52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10 264 627,54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4 553 199,29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11 538 450,92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469 025,83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110 084,69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влечение муниципального имущества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дивостокского городского округа в экон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мический оборот"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3 750 433,20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2 088 000,00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муниципальной собственности г.Владивостока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3 750 433,20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2 088 000,00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3 750 433,20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2 088 000,00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проведения работ по землеус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ройству и землепользованию, комплек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кадастровых работ на территории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муниципальной собственности г.Владивостока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доставление гражданам, имеющим трех и более детей, иной меры социальной по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держки в виде единовременной денежной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выплаты взамен предоставления земельн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участка в собственность бесплатно"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0541400000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126 218 000,00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муниципальной собственности г.Владивостока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126 218 000,00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0541400000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126 218 000,00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"Архитектура и строительство"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1 621 203 706,72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1 169 956 684,06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502 978 661,90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входящие в национал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754 917 077,27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"Федеральный проект "Обеспечение устойчивого сокр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щения непригодного для проживания 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лищного фонда"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061F300000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754 917 077,27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061F300000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754 917 077,27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061F300000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754 917 077,27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866 286 629,45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1 169 956 684,06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502 978 661,90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казённых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303 667 618,83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329 661 483,25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341 769 130,20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118 941 542,28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147 509 375,10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152 460 463,40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100 013 666,03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125 320 505,12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130 325 893,68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16 224 000,60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18 443 822,86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21 442 364,48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7 144,32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2 696 731,33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3 745 047,12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692 205,24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градостроительства админис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184 726 076,55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182 152 108,15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189 308 666,80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181 429 762,06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178 869 671,28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186 029 346,93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3 227 844,49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3 241 360,87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3 239 460,87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68 470,00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41 076,00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39 859,00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предоставления социальных 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плат на приобретение жилого помещения или строительство индивидуального жил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дома молодым семьям"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151 025 490,00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126 561 268,43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131 901 051,55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151 025 490,00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126 561 268,43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131 901 051,55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151 025 490,00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126 561 268,43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131 901 051,55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градостроител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ной, архитектурной и землеустроительной деятельности на территории Владивосто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13 604 158,78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9 764 048,20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1 819 632,80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1 245 473,00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1 245 473,00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градостроительства админис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12 358 685,78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9 264 048,20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1 819 632,80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8 640 812,96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9 264 048,20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1 819 632,80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3 717 872,82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земельных участков, 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доставленных на бесплатной основе гра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данам, имеющим трех и более детей, 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женерной инфраструктурой"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67 356 036,32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17 437 970,34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21 762 262,20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1 251 076,34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1 251 076,34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60 387 557,38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60 387 557,38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5 717 402,60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17 437 970,34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21 762 262,20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5 717 402,60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17 437 970,34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21 762 262,20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мероприятий: "Пр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ектирование, реконструкция, капитальный ремонт объектов муниципальной собс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венности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296 705 675,77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686 531 913,84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5 726 585,15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296 705 675,77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686 531 913,84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5 726 585,15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296 705 675,77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686 531 913,84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5 726 585,15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33 927 649,75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33 927 649,75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33 927 649,75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"Культура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911 230 854,39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707 258 621,21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694 584 406,13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911 230 854,39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707 258 621,21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694 584 406,13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казённых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55 906 949,94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53 806 593,71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55 999 545,22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55 906 949,94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53 806 593,71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55 999 545,22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52 826 222,01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50 771 189,92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52 969 980,55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2 991 582,93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2 972 382,79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2 974 992,67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89 145,00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63 021,00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54 572,00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"Реализация дополнительных общеобраз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вательных </w:t>
            </w: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грамм в области искусств и оснащение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разовательных учреждений в сфере кул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туры музыкальными инструментами и х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дожественным инвентарем"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434 601 036,60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409 969 469,60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424 250 317,55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434 601 036,60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409 969 469,60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424 250 317,55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434 601 036,60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409 969 469,60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424 250 317,55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Комплексное процессное мероприятие "Организация </w:t>
            </w: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мер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приятий"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88 893 940,05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88 893 940,05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0740300000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88 893 940,05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Комплексное процессное мероприятие "Назначение и вручение стипендий города Владивостока одаренным детям, обуча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щимся в детских школах искусств ВГО, и детским творческим коллективам детских школ искусств ВГО по итогам учебного года"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525 000,00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"Организация деятельности клубных фо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мирований и формирований самодеятел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ного народного творчества"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27 715 556,36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29 607 823,33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31 517 125,79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27 715 556,36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29 607 823,33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31 517 125,79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27 715 556,36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29 607 823,33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31 517 125,79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"Организация выставочной деятельности"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15 884 612,32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15 575 354,43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16 499 444,58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15 884 612,32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15 575 354,43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16 499 444,58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15 884 612,32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15 575 354,43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16 499 444,58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"Библиотечное, библиографическое и 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формационное обслуживание пользоват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лей библиотек, комплектование книжных фондов и обеспечение информационно-техническим оборудованием библиотек"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0740700000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166 210 239,83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160 767 876,82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141 590 362,33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166 210 239,83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160 767 876,82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141 590 362,33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166 210 239,83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160 767 876,82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141 590 362,33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газоснабжения объектов кул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турного наследия (памятников истории и культуры), находящихся в муниципальной собственности ВГО"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2 200 466,55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2 808 360,00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2 915 230,00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2 200 466,55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2 808 360,00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2 915 230,00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2 200 466,55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2 808 360,00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2 915 230,00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х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рана, сохранение и популяризация объе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тов культурного наследия (памятников 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тории и культуры): произведений мон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ментального искусства и отдельных зах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ронений, находящихся в муниципальной собственности Владивостокского горо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43 713 774,96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5 770 534,77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5 770 534,77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43 713 774,96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5 770 534,77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5 770 534,77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8 372 664,96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5 770 534,77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5 770 534,77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35 341 110,00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"Управление общественными пространс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вами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0741000000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75 579 277,78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28 427 608,55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15 516 845,89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75 579 277,78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28 427 608,55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15 516 845,89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0741000000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75 579 277,78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28 427 608,55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15 516 845,89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"Поддержка общественных инициатив"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42 106 557,37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42 106 557,37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"Поддержка социально ориентированных некоммерческих организаций города 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9 619 441,20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9 619 441,20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370 000,00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9 249 441,20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"Взаимодействие с общественными орг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низациями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6 193 537,50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6 193 537,50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5 388 537,50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Комплексное процессное мероприятие "Реализация мероприятий, имеющих 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оритетное значение для жителей Владив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26 293 578,67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4 545 454,55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4 545 454,55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8 144 943,49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8 144 943,49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13 603 180,63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13 603 180,63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"Противоде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й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ствие коррупции"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ганизация дополнительного професси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нального образования муниципальных служащих администрации, в том числе 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ниципальных служащих, в должностные обязанности которых входит участие в противодействии коррупции, и муниц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пальных служащих, в должностные об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занности которых входит участие в пров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дении закупок товаров, работ, услуг для обеспечения муниципальных нужд, в сф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 противодействия коррупции"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195 000,00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113 100,00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113 100,00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113 100,00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113 100,00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административно-территориальное 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ление островных территорий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финансов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культуры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управление дорог администрации города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муниципальной собственности г.Владивостока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градостроительства админис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7 800,00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"Жилье 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родская среда"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3 809 134 408,55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2 044 943 550,55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986 070 058,79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входящие в национал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153 948 255,00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121F200000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153 948 255,00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121F200000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153 948 255,00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121F200000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153 948 255,00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проекты в рамках реги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нальных проектов, не входящие в состав 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1 551 435 259,67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1 242 197 294,88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413 707 430,13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"Благоустройство общественных территорий Владивосто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880 740 003,42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806 315 789,48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10 104 469,09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10 104 469,09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870 635 534,33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806 315 789,48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744 640 034,33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806 315 789,48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125 995 500,00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"Благоустройство дворовых территорий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581 000,00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581 000,00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581 000,00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"Строительство, реконструкция объектов благоустройства (в том числе проектно-изыскательские 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боты), находящихся в муниципальной со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ственности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9 443 350,00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9 443 350,00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9 443 350,00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"Благоустройство территорий, детских и спортивных площ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док на территории Владивостокского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436 081 505,40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435 881 505,40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413 707 430,13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383 449 926,45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383 249 926,45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413 707 430,13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382 849 926,45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382 849 926,45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413 707 430,13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52 631 578,95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52 631 578,95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52 631 578,95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52 631 578,95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"Благоустройство территорий Владивостокского городского округа в рамках реализации мероприятий планов социального развития центров эк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номического роста субъектов Российской Федерации, входящих в состав Дальнев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сточного федерального округа (благоус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ройство дальневосточных дворов)"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113 010 453,48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113 010 453,48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113 010 453,48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"Создание объе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тов ритуального назначения на территории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111 578 947,37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111 578 947,37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1221800000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111 578 947,37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ведомственные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822 304 194,91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349 179 677,62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36 042 900,47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ведомственный проект "Благоустройство территории Владив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20 211 676,80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16 952 620,00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4 573 910,00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20 211 676,80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16 952 620,00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4 573 910,00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20 211 676,80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16 952 620,00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4 573 910,00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Муниципальный ведомственный проект "Проведение капитального ремонта мног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квартирных домов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395 484 804,75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332 227 057,62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31 468 990,47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395 484 804,75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332 227 057,62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31 468 990,47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245 484 804,75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18 227 057,62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31 468 990,47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314 000 000,00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ведомственный проект "Реконструкция, капитальный и текущий ремонт жилых помещений муниципальн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жилищного фонда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9 705 947,00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9 705 947,00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9 705 947,00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ведомственный проект "Сохранение внешнего историко-архитектурного облика зданий, сооруж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ний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243 157 894,74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243 157 894,74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243 157 894,74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проект "Создание усл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вий для обеспечения качественными усл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гами жилищного хозяйства Владивосто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36 127 913,73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36 127 913,73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34 627 913,73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ведомственный проект "Капитальный ремонт многоквартирных домов в историческом центре города"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117 615 957,89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117 615 957,89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1231800000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117 615 957,89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1 281 446 698,97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453 566 578,05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536 319 728,19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"Рук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водство и управление в сфере установле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функций органов местного сам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управления, муниципальных казённых 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552 363 290,13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431 114 638,67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492 542 127,63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167 092 776,01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163 610 538,83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169 671 781,06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152 772 638,36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149 445 560,77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155 404 541,59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14 098 166,78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13 944 565,78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14 048 385,78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221 970,87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220 412,28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218 853,69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385 270 514,12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267 504 099,84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322 870 346,57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320 598 808,26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263 961 131,89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319 185 659,90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47 508 170,86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3 542 967,95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3 684 686,67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17 163 535,00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ленение территории Владивостокского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93 604 768,55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административно-территориальное 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ление островных территорий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4 279 614,50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4 279 614,50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89 325 154,05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89 325 154,05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"Бл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гоустройство территории Владивостокск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630 911 146,93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22 126 401,98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43 434 791,96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399 775 474,19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21 080 679,98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42 389 069,96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1 457 886,00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398 317 588,19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21 080 679,98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42 389 069,96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административно-территориальное 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ление островных территорий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3 687 552,60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3 687 552,60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167 448 120,14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1 045 722,00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1 045 722,00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156 038 120,14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1 045 722,00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1 045 722,00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11 410 000,00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"Обеспечение твердым топливом насел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ния города Владивостока, проживающего в домах с печным отоплением"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1241700000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4 567 493,36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325 537,40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342 808,60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1241700000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4 567 493,36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325 537,40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342 808,60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1241700000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4 567 493,36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325 537,40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342 808,60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Муниципальная программа "Энергосбер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жение и повышение энергетической э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фективности"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596 034 968,30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482 132 292,36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124 448 791,20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Муниципальные ведомственные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481 282 220,87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157 659 677,47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Основное мероприятие "Мероприятия в области коммунального хозяйства"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207 615 000,00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207 615 000,00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207 615 000,00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Муниципальный ведомственный проект "Создание и развитие объектов газосна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жения во Владивостокском городском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руге"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232 574 518,59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157 659 677,47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232 574 518,59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157 659 677,47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232 574 518,59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157 659 677,47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ведомственный проект "Строительство, реконструкция, капитал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ный ремонт и модернизация объектов коммунального хозяйства"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41 092 702,28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41 092 702,28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41 092 702,28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114 752 747,43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324 472 614,89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124 448 791,20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"Эк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плуатация зданий, строений, сооружений, систем инженерно-технического обеспеч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ния и разработка проектно-сметной док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ментации"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нащение зданий, строений энергосбер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гающими системами, элементами и огра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дающими конструкциями"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875 000,00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875 000,00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875 000,00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1 350 000,00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Комплекс процессных мероприятий "Строительство, реконструкция, капитал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ный ремонт и модернизация объектов 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ниципальной собственности коммунальн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назначения находящиеся на праве х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зяйственного ведения у Муниципального унитарного предприятия города Владив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стока "Владивостокское предприятие эле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трических сетей"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8 042 422,87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25 918 549,89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21 759 096,80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8 042 422,87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25 918 549,89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21 759 096,80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1 789 558,00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13 387 317,09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9 227 864,00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6 252 864,87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12 531 232,80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12 531 232,80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Комплекс процессных мероприятий "Строительство, реконструкция, капитал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ный ремонт и модернизация объектов коммунального назначения в области 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мунального хозяйства во Владивостокском городском округе"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104 810 324,56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296 654 065,00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100 789 694,40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104 810 324,56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296 654 065,00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100 789 694,40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16 433 304,17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296 654 065,00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100 789 694,40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88 377 020,39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3 292 149 514,16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2 555 257 904,90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2 623 653 480,97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5 756 043,24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5 891 576,04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5 756 043,24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5 891 576,04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9900011010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5 756 043,24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5 891 576,04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5 556 037,61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5 791 575,70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5 556 037,61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5 791 575,70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5 556 037,61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5 791 575,70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Депутаты представительного органа мун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8 271 965,19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8 978 728,78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9 149 108,39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8 271 965,19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8 978 728,78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9 149 108,39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8 271 965,19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8 978 728,78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9 149 108,39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57 045 570,67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56 166 057,80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58 414 844,54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57 045 570,67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56 166 057,80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58 414 844,54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9900011032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57 045 570,67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56 166 057,80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58 414 844,54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5 755 354,41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5 680 774,04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Контрольно-счетная палата города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5 755 354,41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5 680 774,04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5 755 354,41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5 664 921,28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5 680 774,04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Заместители председателя контрольно-счётной палаты муниципального образов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4 604 829,24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4 531 936,50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4 592 943,61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Контрольно-счетная палата города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4 604 829,24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4 531 936,50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4 592 943,61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4 604 829,24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4 531 936,50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4 592 943,61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Аудиторы контрольно-счётной палаты 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20 145 061,62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19 827 589,03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20 245 747,15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Контрольно-счетная палата города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20 145 061,62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19 827 589,03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20 245 747,15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9900011042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20 145 061,62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19 827 589,03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20 245 747,15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Cодержание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органов местного самоупра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87 860 824,15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83 854 647,29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83 798 863,58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87 860 824,15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83 854 647,29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83 798 863,58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74 598 353,15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73 607 276,29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76 548 322,58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13 163 656,00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10 208 527,00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7 212 529,00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98 815,00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38 844,00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38 012,00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Cодержание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органов местного самоупра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27 599 068,49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27 071 471,41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27 964 937,21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Контрольно-счетная палата города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27 599 068,49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27 071 471,41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27 964 937,21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27 382 430,38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27 004 082,83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27 964 937,21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216 638,11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67 388,58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Cодержание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органов местного самоупра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1 015 298 241,20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989 154 910,63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1 028 035 245,53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1 015 298 241,20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989 154 910,63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1 028 035 245,53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985 901 167,11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972 480 117,20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1 011 368 136,02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чения государственных (муниципальных)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29 337 610,81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16 620 717,17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16 609 717,12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59 463,28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54 076,26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57 392,39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Cодержание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органов местного самоупра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15 917 307,74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15 662 237,20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16 289 174,37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административно-территориальное 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ление островных территорий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15 917 307,74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15 662 237,20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16 289 174,37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15 881 487,74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15 662 237,20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16 289 174,37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35 820,00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proofErr w:type="spellStart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Cодержание</w:t>
            </w:r>
            <w:proofErr w:type="spellEnd"/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органов местного самоупра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35 632 207,35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33 233 441,11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34 551 300,77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35 632 207,35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33 233 441,11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34 551 300,77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35 330 684,52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32 931 883,11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34 249 742,77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301 522,83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301 558,00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301 558,00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Предупреждение возникновения чрезв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чайных ситуаций в границах (на террит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рии) Владивостокского городского округа, проведение аварийно-восстановительных работ по ликвидации последствий, во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никших вследствие непреодолимой силы, стихийных бедствий и других чрезвыча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й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ситуаций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9900012030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3 383 781,67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1 005 145,00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3 383 781,67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1 005 145,00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3 383 781,67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1 005 145,00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1 076 111,00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379 948,00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Контрольно-счетная палата города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1 076 111,00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379 948,00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1 013 111,00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316 948,00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106 452 054,17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10 319 461,86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10 891 911,66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106 452 054,17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10 319 461,86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10 891 911,66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47 274 137,28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2 991 878,80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2 991 878,80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473 850,00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58 704 066,89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6 827 583,06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7 400 032,86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4 049 750,80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4 049 750,80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4 049 750,80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14 690 926,17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1 294 936,75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2 322 503,03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14 690 926,17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1 294 936,75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2 322 503,03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14 690 926,17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1 294 936,75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2 322 503,03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415 822,36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415 822,36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415 822,36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3 304 867,52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3 304 867,52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3 304 867,52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Реализация муниципальных функций, св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занных с общегосударственным управл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192 841,00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192 841,00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192 841,00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Создание, хранение, использование и во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2 600 000,00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Финансовый резерв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151 057 033,20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151 057 033,20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151 057 033,20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Финансовый резерв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66 863 610,75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финансов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66 863 610,75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66 863 610,75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Обеспечение мероприятий по эвакуации и защите населения в связи с угрозой и во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никновением чрезвычайной ситуации, пр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ведение гуманитарных акций, экстренных ремонтных и восстановительных работ по ликвидации последствий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4 761 835,99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4 761 835,99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9900012090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4 761 835,99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Устройство и содержание минерализова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ных противопожарных полос на террит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рии Владивостокского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9900022660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8 997 076,00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9900022660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8 997 076,00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9900022660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8 997 076,00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Прочие мероприятия в области жилищного хозяйства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Мероприятия по предоставлению фина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совой помощи администрацией города Владивостока муниципальному унитарн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 предприятию города Владивостока "Центральный" в целях предупреждения банкротства и восстановления платежесп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собности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9900023600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56 069 711,49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9900023600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56 069 711,49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9900023600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56 069 711,49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Мероприятия по доставке твердого топл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ва населению пос. Русский, пос. Попова, пос. Рейнеке и с. Береговое, проживающ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 в домах с печным отоплением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9900024100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21 926 799,97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18 515 968,18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19 256 606,91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9900024100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21 926 799,97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18 515 968,18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19 256 606,91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9900024100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21 926 799,97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18 515 968,18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19 256 606,91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Мероприятия по содержанию бани в 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селке Попова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9900024300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3 567 470,00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3 051 870,00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3 171 570,00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9900024300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3 567 470,00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3 051 870,00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3 171 570,00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9900024300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3 567 470,00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3 051 870,00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3 171 570,00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Возмещение части затрат по оплате 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мунальных услуг социально ориентир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ванным некоммерческим организациям, осуществляющим деятельность в сфере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9900025150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1 054 530,81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по работе с муниципальными учреждениями образования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9900025150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1 054 530,81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9900025150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1 054 530,81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95 773 178,00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99 603 897,00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103 587 157,00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95 773 178,00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99 603 897,00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103 587 157,00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1 025 478,00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1 066 497,00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1 109 157,00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94 747 700,00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98 537 400,00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102 478 000,00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Проведение мероприятий по увековечив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нию памяти участников специальной вое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ной операции, а также лиц, призванных на военную службу по мобилизации, в случае их гибели (смерти) в ходе участия в спец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альной военной операции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9900026030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16 250 000,00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Мероприятия в области повышения уровня информированности населения о социал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но-экономических и культурных проце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сах, происходящих на территории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5 223 664,00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1 717 441,00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5 223 664,00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1 717 441,00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5 223 664,00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1 717 441,00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Мероприятия в области повышения уровня информированности населения о социал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ь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но-экономических и культурных проце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сах, происходящих на территории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74 304 730,00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74 304 730,00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53 882 930,00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20 421 800,00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Субсидия юридическим лицам, индивид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альным предпринимателям на возмещение затрат по обеспечению твердым топливом (углем, дровами)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9900029044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254 613,30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9900029044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254 613,30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9900029044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254 613,30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Разработка, проведение государственной экспертизы проекта рекультивации терр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тории, загрязненной отходами и проверка достоверности определения сметной сто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мости проектной документации по проекту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9900041250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6 671 600,00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9900041250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6 671 600,00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9900041250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6 671 600,00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на осуществление полномочий по составлению (изменению) списков ка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дидатов в присяжные заседатели фед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ральных судов общей юрисдикции в Ро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554 039,00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574 664,00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7 107 371,00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554 039,00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574 664,00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7 107 371,00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554 039,00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574 664,00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7 107 371,00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ную регистрацию актов гражданского 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стояния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30 860 938,00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33 239 785,00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34 333 660,00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30 860 938,00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33 239 785,00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34 333 660,00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29 408 938,00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32 427 785,00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33 521 660,00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1 452 000,00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812 000,00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Обеспечение деятельности муниципальных казенных учреждений, субсидии муниц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пальным бюджетным и автономным учр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ждениям Владивостокского городского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руга, за исключением учреждений благ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496 111 244,13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348 073 758,94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358 856 248,15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496 111 244,13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348 073 758,94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358 856 248,15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298 798 761,52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295 636 068,16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307 467 617,68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190 631 796,06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45 960 358,78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44 912 419,47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202 234,55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6 478 452,00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6 477 332,00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6 476 211,00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Обеспечение деятельности муниципальных казенных учреждений, субсидии муниц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пальным бюджетным и автономным учр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ждениям Владивостокского городского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руга, за исключением учреждений благ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176 743 490,46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162 521 251,92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160 916 288,59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176 743 490,46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162 521 251,92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160 916 288,59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150 716 854,28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146 089 022,00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151 960 113,00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22 577 251,53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15 661 722,92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8 190 913,59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3 988,65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3 445 396,00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770 507,00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765 262,00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Единая субвенция местным бюджетам из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21 308 770,00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21 538 382,00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22 399 917,00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21 308 770,00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21 538 382,00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22 399 917,00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21 308 770,00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21 538 382,00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22 399 917,00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Единая субвенция местным бюджетам из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9 214 677,00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9 355 226,00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9 729 435,00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общественной безопасности и взаимодействия с органами власти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9 214 677,00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9 355 226,00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9 729 435,00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8 361 604,15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8 445 318,84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8 783 462,56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853 072,85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909 907,16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945 972,44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Субвенции, передаваемые бюджету Влад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востокского городского округа на реализ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цию государственного полномочия по 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гулированию цен (тарифов) на перевозки пассажиров и багажа морским обществе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ным транспортом на территории Владив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9900093020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29 376,90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на организацию проведения мероприятий по предупреждению и ликв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дации болезней животных, их лечению, отлову и содержанию безнадзорных 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52 868 131,00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бюджетам муниципальных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разований Приморского края на реализ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цию государственных полномочий по 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196 284 856,49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201 680 674,45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207 856 723,71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опеки и попечительства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196 284 856,49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201 680 674,45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207 856 723,71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2 100 000,00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2 400 000,00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2 400 000,00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194 184 856,49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199 280 674,45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205 456 723,71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Субвенции на выполнение органами мес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ного самоуправления отдельных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ственных полномочий по государственн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 управлению охраной труда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6 040 167,00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6 097 319,00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6 328 212,00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6 040 167,00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6 097 319,00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6 328 212,00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6 039 998,10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6 097 319,00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6 328 212,00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168,90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на регистрацию и учет гра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дан, имеющих право на получение жили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щ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10 102,26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10 506,30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10 926,30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10 102,26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10 506,30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10 926,30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10 102,26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10 506,30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10 926,30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Субвенции, передаваемые органам местн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го самоуправления городских округов и муниципальных районов Приморского края на реализацию государственного по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номочия по установлению регулируемых тарифов на регулярные перевозки пасс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жиров и багажа автомобильным и назе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ным электрическим общественным тран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портом по муниципальным маршрутам в границах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3 387,08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на реализацию государстве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ных полномочий органов опеки и попеч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тельства в отношении несовершенноле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49 074 782,00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49 535 586,00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51 397 233,00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опеки и попечительства адм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49 074 782,00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49 535 586,00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51 397 233,00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46 541 547,00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46 541 186,00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48 402 833,00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2 499 235,00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2 994 400,00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2 994 400,00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34 000,00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бюджетам муниципальных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разований Приморского края на осущест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ление отдельных государственных полн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мочий по организации транспортного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служивания населения внеуличным тран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портом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11 345,35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11 799,31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12 271,80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транспорта администрации г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11 345,35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11 799,31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12 271,80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ми, казенными учреждениями, органами 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9900093170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11 345,35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11 799,31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12 271,80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разований Приморского края на реализ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16 004 290,00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9 679 119,00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10 035 897,00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16 004 290,00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9 679 119,00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10 035 897,00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16 004 290,00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9 679 119,00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10 035 897,00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Субвенции бюджетам муниципальных 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б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разований Приморского края на осущест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ление отдельного государственного по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л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номочия по возмещению специализир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ванным службам по вопросам похоронного дела стоимости услуг по погребению умерших, не подлежащих обязательному социальному страхованию на случай вр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менной нетрудоспособности и в связи с материнством на день смерти и не явля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щихся пенсионерами, а также в случае 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ждения мертвого ребенка по истечении 154 дней беременности, предоставляемых 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гласно гарантированному перечню услуг по погребению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2 025 070,00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2 230 151,00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2 380 889,00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9900093190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2 025 070,00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2 230 151,00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2 380 889,00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в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тономным учреждениям и иным неко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9900093190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2 025 070,00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2 230 151,00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2 380 889,00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16 081 687,57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256 122 735,62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256 101 673,91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16 081 687,57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256 122 735,62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256 101 673,91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15 981 331,54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21 149 135,62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21 128 073,91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234 873 600,00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234 873 600,00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356,03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16 909 940,80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16 909 940,80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16 909 940,80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185 188 800,00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управление архитектуры и строительства объектов Владивостокского городского округа администрации города Владивост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185 188 800,00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185 188 800,00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Поддержка проектов, инициируемых 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телями муниципальных образований, по решению вопросов местного значения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63 874 121,34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63 874 121,34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63 874 121,34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Поддержка проектов, инициируемых ж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телями муниципальных образований, по решению вопросов местного значения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9 380 230,67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управление городской среды администр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9 380 230,67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9 380 230,67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Создание условий для развития услуг ш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99000S2740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2 857 148,00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99000S2740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2 857 148,00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2D6A" w:rsidRPr="00FE3985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е</w:t>
            </w: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99000S2740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2 857 148,00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D6A" w:rsidRPr="00FE3985" w:rsidRDefault="00FE3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"/>
                <w:szCs w:val="2"/>
              </w:rPr>
            </w:pPr>
            <w:r w:rsidRPr="00FE398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E3985" w:rsidRDefault="00FE3985"/>
    <w:p w:rsidR="009266E5" w:rsidRDefault="009266E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25pt;margin-top:5.8pt;width:732.2pt;height:2.8pt;flip:y;z-index:1" o:connectortype="straight"/>
        </w:pict>
      </w:r>
    </w:p>
    <w:sectPr w:rsidR="009266E5" w:rsidSect="002E2D6A">
      <w:headerReference w:type="default" r:id="rId6"/>
      <w:footerReference w:type="default" r:id="rId7"/>
      <w:pgSz w:w="16901" w:h="11950" w:orient="landscape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809" w:rsidRDefault="00867809">
      <w:pPr>
        <w:spacing w:after="0" w:line="240" w:lineRule="auto"/>
      </w:pPr>
      <w:r>
        <w:separator/>
      </w:r>
    </w:p>
  </w:endnote>
  <w:endnote w:type="continuationSeparator" w:id="0">
    <w:p w:rsidR="00867809" w:rsidRDefault="0086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6A" w:rsidRDefault="002E2D6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809" w:rsidRDefault="00867809">
      <w:pPr>
        <w:spacing w:after="0" w:line="240" w:lineRule="auto"/>
      </w:pPr>
      <w:r>
        <w:separator/>
      </w:r>
    </w:p>
  </w:footnote>
  <w:footnote w:type="continuationSeparator" w:id="0">
    <w:p w:rsidR="00867809" w:rsidRDefault="00867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A88" w:rsidRDefault="003B0A88" w:rsidP="003B0A88">
    <w:pPr>
      <w:pStyle w:val="a3"/>
      <w:jc w:val="center"/>
    </w:pPr>
    <w:r w:rsidRPr="003B0A88">
      <w:rPr>
        <w:rFonts w:ascii="Times New Roman" w:hAnsi="Times New Roman"/>
        <w:sz w:val="24"/>
        <w:szCs w:val="24"/>
      </w:rPr>
      <w:fldChar w:fldCharType="begin"/>
    </w:r>
    <w:r w:rsidRPr="003B0A88">
      <w:rPr>
        <w:rFonts w:ascii="Times New Roman" w:hAnsi="Times New Roman"/>
        <w:sz w:val="24"/>
        <w:szCs w:val="24"/>
      </w:rPr>
      <w:instrText xml:space="preserve"> PAGE   \* MERGEFORMAT </w:instrText>
    </w:r>
    <w:r w:rsidRPr="003B0A88">
      <w:rPr>
        <w:rFonts w:ascii="Times New Roman" w:hAnsi="Times New Roman"/>
        <w:sz w:val="24"/>
        <w:szCs w:val="24"/>
      </w:rPr>
      <w:fldChar w:fldCharType="separate"/>
    </w:r>
    <w:r w:rsidR="009431D2">
      <w:rPr>
        <w:rFonts w:ascii="Times New Roman" w:hAnsi="Times New Roman"/>
        <w:noProof/>
        <w:sz w:val="24"/>
        <w:szCs w:val="24"/>
      </w:rPr>
      <w:t>1</w:t>
    </w:r>
    <w:r w:rsidRPr="003B0A88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6B1"/>
    <w:rsid w:val="002E2D6A"/>
    <w:rsid w:val="003B0A88"/>
    <w:rsid w:val="00620C58"/>
    <w:rsid w:val="00867809"/>
    <w:rsid w:val="009146B1"/>
    <w:rsid w:val="009266E5"/>
    <w:rsid w:val="009431D2"/>
    <w:rsid w:val="00FE3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6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A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A88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B0A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A8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13536</Words>
  <Characters>77157</Characters>
  <Application>Microsoft Office Word</Application>
  <DocSecurity>0</DocSecurity>
  <Lines>642</Lines>
  <Paragraphs>181</Paragraphs>
  <ScaleCrop>false</ScaleCrop>
  <Company/>
  <LinksUpToDate>false</LinksUpToDate>
  <CharactersWithSpaces>90512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pronina</cp:lastModifiedBy>
  <cp:revision>6</cp:revision>
  <dcterms:created xsi:type="dcterms:W3CDTF">2024-09-16T05:45:00Z</dcterms:created>
  <dcterms:modified xsi:type="dcterms:W3CDTF">2024-09-16T05:51:00Z</dcterms:modified>
</cp:coreProperties>
</file>