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5"/>
        <w:ind w:firstLine="540"/>
        <w:jc w:val="both"/>
      </w:pPr>
      <w:r/>
      <w:bookmarkStart w:id="0" w:name="P0"/>
      <w:r/>
      <w:bookmarkEnd w:id="0"/>
      <w:r/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МУНИЦИПАЛЬНЫЙ ПРАВОВОЙ АКТ</w:t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ГОРОДА ВЛАДИВОСТОКА</w:t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муниципальный правовой акт города Владивостока от  17.12.2024 № 145-МПА «О бюджете Владивостокского городского округа на 2025 год и плановый период 2026 и 2027 годов»</w:t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</w:t>
      </w:r>
      <w:r>
        <w:rPr>
          <w:sz w:val="28"/>
          <w:szCs w:val="28"/>
        </w:rPr>
        <w:t xml:space="preserve"> Думой города Владивостока «____»__________2025 года</w:t>
      </w:r>
      <w:r>
        <w:rPr>
          <w:sz w:val="28"/>
          <w:szCs w:val="28"/>
        </w:rPr>
      </w:r>
    </w:p>
    <w:p>
      <w:pPr>
        <w:pStyle w:val="865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5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5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firstLine="709"/>
        <w:spacing w:line="360" w:lineRule="auto"/>
        <w:widowControl w:val="off"/>
        <w:rPr>
          <w:szCs w:val="28"/>
        </w:rPr>
      </w:pPr>
      <w:r>
        <w:rPr>
          <w:szCs w:val="28"/>
        </w:rPr>
        <w:t xml:space="preserve">1. Внести в муниципальный правовой акт города Владивостока от 17.12.2024 № 145-МПА «О бюджете Владивостокского городского округа на 2025 год и плановый период 2026 и 2027 годов» следующие изменения:</w:t>
      </w:r>
      <w:r>
        <w:rPr>
          <w:szCs w:val="28"/>
        </w:rPr>
      </w:r>
    </w:p>
    <w:p>
      <w:pPr>
        <w:pStyle w:val="865"/>
        <w:ind w:firstLine="709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.1  подпункты 1.1, 1.2 пункта 1 изложить в следующей редакции: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5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«1.1.  Общий   объем   доходов   бюджета   Владивостокского    городского    округа - в сумме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35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738 506 457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49</w:t>
      </w:r>
      <w:r>
        <w:rPr>
          <w:rFonts w:ascii="Times New Roman" w:hAnsi="Times New Roman" w:cs="Times New Roman"/>
          <w:sz w:val="28"/>
          <w:szCs w:val="28"/>
        </w:rPr>
        <w:t xml:space="preserve"> рублей, в том числе:  объем  межбюджетных трансфертов, получаемых из других бюдж</w:t>
      </w:r>
      <w:r>
        <w:rPr>
          <w:rFonts w:ascii="Times New Roman" w:hAnsi="Times New Roman" w:cs="Times New Roman"/>
          <w:sz w:val="28"/>
          <w:szCs w:val="28"/>
        </w:rPr>
        <w:t xml:space="preserve">етов бюджетной системы Российской Федерации, - в сумме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19 761 287 457,49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5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Общий объем расходов бюджета Владивостокского городского округа - в сумме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36 174 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018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723,13</w:t>
      </w:r>
      <w:r>
        <w:rPr>
          <w:rFonts w:ascii="Times New Roman" w:hAnsi="Times New Roman" w:cs="Times New Roman"/>
          <w:sz w:val="28"/>
          <w:szCs w:val="28"/>
        </w:rPr>
        <w:t xml:space="preserve"> рублей.»;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5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 подпункты 2.1, 2.2 пункта 2 изложить в следующей редакции: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5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«2.1.</w:t>
      </w:r>
      <w:r>
        <w:rPr>
          <w:rFonts w:ascii="Times New Roman" w:hAnsi="Times New Roman" w:cs="Times New Roman"/>
          <w:sz w:val="28"/>
          <w:szCs w:val="28"/>
        </w:rPr>
        <w:t xml:space="preserve"> Прогнозируемый общий объем доходов бюджета Владивостокского городского округа: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5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2.1.1. На 2026 год - в сумме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28 156 859 787,39</w:t>
      </w:r>
      <w:r>
        <w:rPr>
          <w:rFonts w:ascii="Times New Roman" w:hAnsi="Times New Roman" w:cs="Times New Roman"/>
          <w:sz w:val="28"/>
          <w:szCs w:val="28"/>
        </w:rPr>
        <w:t xml:space="preserve"> рублей, в том числе объем межбюджетных трансфертов, получаемых из других бюджетов бюджетной системы Российской Федерации, - в сум</w:t>
      </w:r>
      <w:r>
        <w:rPr>
          <w:rFonts w:ascii="Times New Roman" w:hAnsi="Times New Roman" w:cs="Times New Roman"/>
          <w:sz w:val="28"/>
          <w:szCs w:val="28"/>
        </w:rPr>
        <w:t xml:space="preserve">ме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14 166 374 787,39</w:t>
      </w:r>
      <w:r>
        <w:rPr>
          <w:rFonts w:ascii="Times New Roman" w:hAnsi="Times New Roman" w:cs="Times New Roman"/>
          <w:sz w:val="28"/>
          <w:szCs w:val="28"/>
        </w:rPr>
        <w:t xml:space="preserve">  рублей.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5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2.1.2. На 2027 год - в сумме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28 097 310 205,64</w:t>
      </w:r>
      <w:r>
        <w:rPr>
          <w:rFonts w:ascii="Times New Roman" w:hAnsi="Times New Roman" w:cs="Times New Roman"/>
          <w:sz w:val="28"/>
          <w:szCs w:val="28"/>
        </w:rPr>
        <w:t xml:space="preserve"> рублей, в том числе объем межбюджетных трансфертов, получаемых из других бюджетов бюджетной системы Российской Федерации, - в сумме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13 383 625 205,64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5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Общий объем расх</w:t>
      </w:r>
      <w:r>
        <w:rPr>
          <w:rFonts w:ascii="Times New Roman" w:hAnsi="Times New Roman" w:cs="Times New Roman"/>
          <w:sz w:val="28"/>
          <w:szCs w:val="28"/>
        </w:rPr>
        <w:t xml:space="preserve">одов бюджета Владивостокского городского округа: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5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2.2.1. На 2026 год - в сумме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27 311 874 787,39</w:t>
      </w:r>
      <w:r>
        <w:rPr>
          <w:rFonts w:ascii="Times New Roman" w:hAnsi="Times New Roman" w:cs="Times New Roman"/>
          <w:sz w:val="28"/>
          <w:szCs w:val="28"/>
        </w:rPr>
        <w:t xml:space="preserve"> рублей, в том числе условно утвержденные расходы - в сумме 907 504 364,02 рублей.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5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2.2.2. На 2027 год - в сумме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27 265 310 205,64</w:t>
      </w:r>
      <w:r>
        <w:rPr>
          <w:rFonts w:ascii="Times New Roman" w:hAnsi="Times New Roman" w:cs="Times New Roman"/>
          <w:sz w:val="28"/>
          <w:szCs w:val="28"/>
        </w:rPr>
        <w:t xml:space="preserve"> рублей, в том числе условно утв</w:t>
      </w:r>
      <w:r>
        <w:rPr>
          <w:rFonts w:ascii="Times New Roman" w:hAnsi="Times New Roman" w:cs="Times New Roman"/>
          <w:sz w:val="28"/>
          <w:szCs w:val="28"/>
        </w:rPr>
        <w:t xml:space="preserve">ержденные расходы - в сумме 1 706 400 811,88 рублей.»;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1.3 приложение 1 «Источники внутреннего финансирования дефицита бюджета Владивостокского городского округа на 2025 год и плановый период 2026 и 2027 годов» изложить в новой редакции (приложение 1);</w:t>
      </w:r>
      <w:r>
        <w:rPr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1.4 приложение 2 «</w:t>
      </w:r>
      <w:hyperlink r:id="rId11" w:tooltip="https://login.consultant.ru/link/?req=doc&amp;base=RLAW020&amp;n=199701&amp;dst=100288" w:history="1">
        <w:r>
          <w:rPr>
            <w:sz w:val="28"/>
            <w:szCs w:val="28"/>
          </w:rPr>
          <w:t xml:space="preserve">Объем</w:t>
        </w:r>
      </w:hyperlink>
      <w:r>
        <w:rPr>
          <w:sz w:val="28"/>
          <w:szCs w:val="28"/>
        </w:rPr>
        <w:t xml:space="preserve"> межбюджетных трансфертов, получаемых бюджетом Владивостокского городского округа из других бюджетов бюджетной системы Российской Федерации, на 2025 год и плановый период 2026 и 2027 годов» изложить в новой редакции </w:t>
      </w:r>
      <w:hyperlink r:id="rId12" w:tooltip="https://login.consultant.ru/link/?req=doc&amp;base=RLAW020&amp;n=201859&amp;dst=100049" w:history="1">
        <w:r>
          <w:rPr>
            <w:sz w:val="28"/>
            <w:szCs w:val="28"/>
          </w:rPr>
          <w:t xml:space="preserve">(приложение 2)</w:t>
        </w:r>
      </w:hyperlink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1.5 приложение 3 «Распределение бюджетных ассигнований в ведомственной структуре расходов бюджета Владивостокск</w:t>
      </w:r>
      <w:r>
        <w:rPr>
          <w:sz w:val="28"/>
          <w:szCs w:val="28"/>
        </w:rPr>
        <w:t xml:space="preserve">ого городского округа на 2025 год и плановый период 2026 и 2027 годов» изложить в новой редакции (приложение 3);</w:t>
      </w:r>
      <w:r>
        <w:rPr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1.6 приложение 4 «Распределение бюджетных ассигнований из бюджета Владивостокского городского округа по разделам, подразделам, целевым статьям </w:t>
      </w:r>
      <w:r>
        <w:rPr>
          <w:sz w:val="28"/>
          <w:szCs w:val="28"/>
        </w:rPr>
        <w:t xml:space="preserve">(муниципальным программам и </w:t>
      </w:r>
      <w:r>
        <w:rPr>
          <w:sz w:val="28"/>
          <w:szCs w:val="28"/>
        </w:rPr>
        <w:t xml:space="preserve">непрограммным</w:t>
      </w:r>
      <w:r>
        <w:rPr>
          <w:sz w:val="28"/>
          <w:szCs w:val="28"/>
        </w:rPr>
        <w:t xml:space="preserve"> направлениям деятельности), группам </w:t>
      </w:r>
      <w:r>
        <w:rPr>
          <w:sz w:val="28"/>
          <w:szCs w:val="28"/>
        </w:rPr>
        <w:t xml:space="preserve">видов расходов классификации расходов бюджетов Российской Федерации</w:t>
      </w:r>
      <w:r>
        <w:rPr>
          <w:sz w:val="28"/>
          <w:szCs w:val="28"/>
        </w:rPr>
        <w:t xml:space="preserve"> на 2025 год и плановый период 2026 и 2027 годов» изложить в новой редакции (приложение 4);</w:t>
      </w:r>
      <w:r>
        <w:rPr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1.7  приложение 5 «</w:t>
      </w:r>
      <w:r>
        <w:rPr>
          <w:sz w:val="28"/>
          <w:szCs w:val="28"/>
        </w:rPr>
        <w:t xml:space="preserve">Распределение бюджетных ассигнований из бюджета Владивостокского городского округа по целевым статьям (муниципальным программам и </w:t>
      </w:r>
      <w:r>
        <w:rPr>
          <w:sz w:val="28"/>
          <w:szCs w:val="28"/>
        </w:rPr>
        <w:t xml:space="preserve">непрограммным</w:t>
      </w:r>
      <w:r>
        <w:rPr>
          <w:sz w:val="28"/>
          <w:szCs w:val="28"/>
        </w:rPr>
        <w:t xml:space="preserve"> направлениям деятельности), группам видов расходов классификации расходов бюджетов Российской Федерации на 2025 </w:t>
      </w:r>
      <w:r>
        <w:rPr>
          <w:sz w:val="28"/>
          <w:szCs w:val="28"/>
        </w:rPr>
        <w:t xml:space="preserve">год и плановый период 2026 и 2027 годов» изложить в новой редакции (приложение 5);</w:t>
      </w:r>
      <w:r>
        <w:rPr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1.8 приложение 8 «Бюджет муниципального дорожного фонда Владивостокского городского округа на 2025 год и плановый период 2026 и 2027 годов»  изложить в новой редакции (прило</w:t>
      </w:r>
      <w:r>
        <w:rPr>
          <w:sz w:val="28"/>
          <w:szCs w:val="28"/>
        </w:rPr>
        <w:t xml:space="preserve">жение 6);</w:t>
      </w:r>
      <w:r>
        <w:rPr>
          <w:sz w:val="28"/>
          <w:szCs w:val="28"/>
        </w:rPr>
      </w:r>
    </w:p>
    <w:p>
      <w:pPr>
        <w:pStyle w:val="865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1.9  приложение 9 «</w:t>
      </w:r>
      <w:hyperlink r:id="rId13" w:tooltip="https://login.consultant.ru/link/?req=doc&amp;base=RLAW020&amp;n=199701&amp;dst=100234" w:history="1">
        <w:r>
          <w:rPr>
            <w:rFonts w:ascii="Times New Roman" w:hAnsi="Times New Roman" w:cs="Times New Roman"/>
            <w:sz w:val="28"/>
            <w:szCs w:val="28"/>
          </w:rPr>
          <w:t xml:space="preserve">Объем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бюджетных ассигнований на исполнение публичных норма</w:t>
      </w:r>
      <w:r>
        <w:rPr>
          <w:rFonts w:ascii="Times New Roman" w:hAnsi="Times New Roman" w:cs="Times New Roman"/>
          <w:sz w:val="28"/>
          <w:szCs w:val="28"/>
        </w:rPr>
        <w:t xml:space="preserve">тивных обязатель</w:t>
      </w:r>
      <w:r>
        <w:rPr>
          <w:rFonts w:ascii="Times New Roman" w:hAnsi="Times New Roman" w:cs="Times New Roman"/>
          <w:sz w:val="28"/>
          <w:szCs w:val="28"/>
        </w:rPr>
        <w:t xml:space="preserve">ств Вл</w:t>
      </w:r>
      <w:r>
        <w:rPr>
          <w:rFonts w:ascii="Times New Roman" w:hAnsi="Times New Roman" w:cs="Times New Roman"/>
          <w:sz w:val="28"/>
          <w:szCs w:val="28"/>
        </w:rPr>
        <w:t xml:space="preserve">адивостокского городского округа на 2025 год и плановый период 2026 и 2027 годов» изложить в новой редакции </w:t>
      </w:r>
      <w:hyperlink r:id="rId14" w:tooltip="https://login.consultant.ru/link/?req=doc&amp;base=RLAW020&amp;n=201859&amp;dst=100077" w:history="1">
        <w:r>
          <w:rPr>
            <w:rFonts w:ascii="Times New Roman" w:hAnsi="Times New Roman" w:cs="Times New Roman"/>
            <w:sz w:val="28"/>
            <w:szCs w:val="28"/>
          </w:rPr>
          <w:t xml:space="preserve">(приложение 7)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5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Настоящий муниципальный правовой а</w:t>
      </w:r>
      <w:r>
        <w:rPr>
          <w:rFonts w:ascii="Times New Roman" w:hAnsi="Times New Roman" w:cs="Times New Roman"/>
          <w:sz w:val="28"/>
          <w:szCs w:val="28"/>
        </w:rPr>
        <w:t xml:space="preserve">кт вст</w:t>
      </w:r>
      <w:r>
        <w:rPr>
          <w:rFonts w:ascii="Times New Roman" w:hAnsi="Times New Roman" w:cs="Times New Roman"/>
          <w:sz w:val="28"/>
          <w:szCs w:val="28"/>
        </w:rPr>
        <w:t xml:space="preserve">упает в силу со дня его официального опубликования.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Глава города                                                                                       </w:t>
      </w:r>
      <w:r>
        <w:rPr>
          <w:sz w:val="28"/>
          <w:szCs w:val="28"/>
        </w:rPr>
        <w:t xml:space="preserve">   К.В. Шестаков</w:t>
      </w:r>
      <w:r>
        <w:rPr>
          <w:sz w:val="28"/>
          <w:szCs w:val="28"/>
        </w:rPr>
      </w:r>
    </w:p>
    <w:p>
      <w:r/>
      <w:r/>
    </w:p>
    <w:p>
      <w:r/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>
        <w:tblPrEx/>
        <w:trPr/>
        <w:tc>
          <w:tcPr>
            <w:tcW w:w="4785" w:type="dxa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785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both"/>
        <w:rPr>
          <w:sz w:val="28"/>
        </w:rPr>
      </w:pPr>
      <w:r>
        <w:rPr>
          <w:sz w:val="28"/>
        </w:rPr>
        <w:t xml:space="preserve">г. Владивосток</w:t>
      </w:r>
      <w:r>
        <w:rPr>
          <w:sz w:val="28"/>
        </w:rPr>
      </w:r>
    </w:p>
    <w:p>
      <w:pPr>
        <w:jc w:val="both"/>
        <w:rPr>
          <w:sz w:val="28"/>
        </w:rPr>
      </w:pPr>
      <w:r>
        <w:rPr>
          <w:sz w:val="28"/>
        </w:rPr>
        <w:t xml:space="preserve">_____________2025 года</w:t>
      </w:r>
      <w:r>
        <w:rPr>
          <w:sz w:val="28"/>
        </w:rPr>
      </w:r>
    </w:p>
    <w:p>
      <w:pPr>
        <w:jc w:val="both"/>
        <w:rPr>
          <w:sz w:val="28"/>
        </w:rPr>
      </w:pPr>
      <w:r>
        <w:rPr>
          <w:sz w:val="28"/>
        </w:rPr>
        <w:t xml:space="preserve">№___________</w:t>
      </w:r>
      <w:r>
        <w:rPr>
          <w:sz w:val="28"/>
        </w:rPr>
      </w:r>
    </w:p>
    <w:p>
      <w:r/>
      <w:r/>
    </w:p>
    <w:sectPr>
      <w:headerReference w:type="default" r:id="rId9"/>
      <w:footnotePr/>
      <w:endnotePr/>
      <w:type w:val="nextPage"/>
      <w:pgSz w:w="11906" w:h="16838" w:orient="portrait"/>
      <w:pgMar w:top="1134" w:right="850" w:bottom="1134" w:left="1418" w:header="708" w:footer="708" w:gutter="0"/>
      <w:pgNumType w:start="3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187604"/>
      <w:docPartObj>
        <w:docPartGallery w:val="Page Numbers (Top of Page)"/>
        <w:docPartUnique w:val="true"/>
      </w:docPartObj>
      <w:rPr/>
    </w:sdtPr>
    <w:sdtContent>
      <w:p>
        <w:pPr>
          <w:pStyle w:val="866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86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4"/>
      <w:numFmt w:val="decimal"/>
      <w:isLgl w:val="false"/>
      <w:suff w:val="tab"/>
      <w:lvlText w:val="%1"/>
      <w:lvlJc w:val="left"/>
      <w:pPr>
        <w:ind w:left="675" w:hanging="675"/>
      </w:pPr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4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7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8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</w:abstractNum>
  <w:abstractNum w:abstractNumId="1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750" w:hanging="750"/>
      </w:pPr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4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7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8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9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680" w:default="1">
    <w:name w:val="Default Paragraph Font"/>
    <w:uiPriority w:val="1"/>
    <w:semiHidden/>
    <w:unhideWhenUsed/>
  </w:style>
  <w:style w:type="table" w:styleId="68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2" w:default="1">
    <w:name w:val="No List"/>
    <w:uiPriority w:val="99"/>
    <w:semiHidden/>
    <w:unhideWhenUsed/>
  </w:style>
  <w:style w:type="character" w:styleId="683" w:customStyle="1">
    <w:name w:val="Title Char"/>
    <w:basedOn w:val="680"/>
    <w:link w:val="709"/>
    <w:uiPriority w:val="10"/>
    <w:rPr>
      <w:sz w:val="48"/>
      <w:szCs w:val="48"/>
    </w:rPr>
  </w:style>
  <w:style w:type="character" w:styleId="684" w:customStyle="1">
    <w:name w:val="Subtitle Char"/>
    <w:basedOn w:val="680"/>
    <w:link w:val="711"/>
    <w:uiPriority w:val="11"/>
    <w:rPr>
      <w:sz w:val="24"/>
      <w:szCs w:val="24"/>
    </w:rPr>
  </w:style>
  <w:style w:type="character" w:styleId="685" w:customStyle="1">
    <w:name w:val="Quote Char"/>
    <w:link w:val="713"/>
    <w:uiPriority w:val="29"/>
    <w:rPr>
      <w:i/>
    </w:rPr>
  </w:style>
  <w:style w:type="character" w:styleId="686" w:customStyle="1">
    <w:name w:val="Intense Quote Char"/>
    <w:link w:val="715"/>
    <w:uiPriority w:val="30"/>
    <w:rPr>
      <w:i/>
    </w:rPr>
  </w:style>
  <w:style w:type="character" w:styleId="687" w:customStyle="1">
    <w:name w:val="Footnote Text Char"/>
    <w:link w:val="848"/>
    <w:uiPriority w:val="99"/>
    <w:rPr>
      <w:sz w:val="18"/>
    </w:rPr>
  </w:style>
  <w:style w:type="character" w:styleId="688" w:customStyle="1">
    <w:name w:val="Endnote Text Char"/>
    <w:link w:val="851"/>
    <w:uiPriority w:val="99"/>
    <w:rPr>
      <w:sz w:val="20"/>
    </w:rPr>
  </w:style>
  <w:style w:type="paragraph" w:styleId="689" w:customStyle="1">
    <w:name w:val="Heading 1"/>
    <w:basedOn w:val="679"/>
    <w:next w:val="679"/>
    <w:link w:val="69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0" w:customStyle="1">
    <w:name w:val="Heading 1 Char"/>
    <w:basedOn w:val="680"/>
    <w:link w:val="689"/>
    <w:uiPriority w:val="9"/>
    <w:rPr>
      <w:rFonts w:ascii="Arial" w:hAnsi="Arial" w:eastAsia="Arial" w:cs="Arial"/>
      <w:sz w:val="40"/>
      <w:szCs w:val="40"/>
    </w:rPr>
  </w:style>
  <w:style w:type="paragraph" w:styleId="691" w:customStyle="1">
    <w:name w:val="Heading 2"/>
    <w:basedOn w:val="679"/>
    <w:next w:val="679"/>
    <w:link w:val="69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2" w:customStyle="1">
    <w:name w:val="Heading 2 Char"/>
    <w:basedOn w:val="680"/>
    <w:link w:val="691"/>
    <w:uiPriority w:val="9"/>
    <w:rPr>
      <w:rFonts w:ascii="Arial" w:hAnsi="Arial" w:eastAsia="Arial" w:cs="Arial"/>
      <w:sz w:val="34"/>
    </w:rPr>
  </w:style>
  <w:style w:type="paragraph" w:styleId="693" w:customStyle="1">
    <w:name w:val="Heading 3"/>
    <w:basedOn w:val="679"/>
    <w:next w:val="679"/>
    <w:link w:val="69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4" w:customStyle="1">
    <w:name w:val="Heading 3 Char"/>
    <w:basedOn w:val="680"/>
    <w:link w:val="693"/>
    <w:uiPriority w:val="9"/>
    <w:rPr>
      <w:rFonts w:ascii="Arial" w:hAnsi="Arial" w:eastAsia="Arial" w:cs="Arial"/>
      <w:sz w:val="30"/>
      <w:szCs w:val="30"/>
    </w:rPr>
  </w:style>
  <w:style w:type="paragraph" w:styleId="695" w:customStyle="1">
    <w:name w:val="Heading 4"/>
    <w:basedOn w:val="679"/>
    <w:next w:val="679"/>
    <w:link w:val="69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6" w:customStyle="1">
    <w:name w:val="Heading 4 Char"/>
    <w:basedOn w:val="680"/>
    <w:link w:val="695"/>
    <w:uiPriority w:val="9"/>
    <w:rPr>
      <w:rFonts w:ascii="Arial" w:hAnsi="Arial" w:eastAsia="Arial" w:cs="Arial"/>
      <w:b/>
      <w:bCs/>
      <w:sz w:val="26"/>
      <w:szCs w:val="26"/>
    </w:rPr>
  </w:style>
  <w:style w:type="paragraph" w:styleId="697" w:customStyle="1">
    <w:name w:val="Heading 5"/>
    <w:basedOn w:val="679"/>
    <w:next w:val="679"/>
    <w:link w:val="69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8" w:customStyle="1">
    <w:name w:val="Heading 5 Char"/>
    <w:basedOn w:val="680"/>
    <w:link w:val="697"/>
    <w:uiPriority w:val="9"/>
    <w:rPr>
      <w:rFonts w:ascii="Arial" w:hAnsi="Arial" w:eastAsia="Arial" w:cs="Arial"/>
      <w:b/>
      <w:bCs/>
      <w:sz w:val="24"/>
      <w:szCs w:val="24"/>
    </w:rPr>
  </w:style>
  <w:style w:type="paragraph" w:styleId="699" w:customStyle="1">
    <w:name w:val="Heading 6"/>
    <w:basedOn w:val="679"/>
    <w:next w:val="679"/>
    <w:link w:val="70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0" w:customStyle="1">
    <w:name w:val="Heading 6 Char"/>
    <w:basedOn w:val="680"/>
    <w:link w:val="699"/>
    <w:uiPriority w:val="9"/>
    <w:rPr>
      <w:rFonts w:ascii="Arial" w:hAnsi="Arial" w:eastAsia="Arial" w:cs="Arial"/>
      <w:b/>
      <w:bCs/>
      <w:sz w:val="22"/>
      <w:szCs w:val="22"/>
    </w:rPr>
  </w:style>
  <w:style w:type="paragraph" w:styleId="701" w:customStyle="1">
    <w:name w:val="Heading 7"/>
    <w:basedOn w:val="679"/>
    <w:next w:val="679"/>
    <w:link w:val="70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2" w:customStyle="1">
    <w:name w:val="Heading 7 Char"/>
    <w:basedOn w:val="680"/>
    <w:link w:val="70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3" w:customStyle="1">
    <w:name w:val="Heading 8"/>
    <w:basedOn w:val="679"/>
    <w:next w:val="679"/>
    <w:link w:val="70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4" w:customStyle="1">
    <w:name w:val="Heading 8 Char"/>
    <w:basedOn w:val="680"/>
    <w:link w:val="703"/>
    <w:uiPriority w:val="9"/>
    <w:rPr>
      <w:rFonts w:ascii="Arial" w:hAnsi="Arial" w:eastAsia="Arial" w:cs="Arial"/>
      <w:i/>
      <w:iCs/>
      <w:sz w:val="22"/>
      <w:szCs w:val="22"/>
    </w:rPr>
  </w:style>
  <w:style w:type="paragraph" w:styleId="705" w:customStyle="1">
    <w:name w:val="Heading 9"/>
    <w:basedOn w:val="679"/>
    <w:next w:val="679"/>
    <w:link w:val="70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6" w:customStyle="1">
    <w:name w:val="Heading 9 Char"/>
    <w:basedOn w:val="680"/>
    <w:link w:val="705"/>
    <w:uiPriority w:val="9"/>
    <w:rPr>
      <w:rFonts w:ascii="Arial" w:hAnsi="Arial" w:eastAsia="Arial" w:cs="Arial"/>
      <w:i/>
      <w:iCs/>
      <w:sz w:val="21"/>
      <w:szCs w:val="21"/>
    </w:rPr>
  </w:style>
  <w:style w:type="paragraph" w:styleId="707">
    <w:name w:val="List Paragraph"/>
    <w:basedOn w:val="679"/>
    <w:uiPriority w:val="34"/>
    <w:qFormat/>
    <w:pPr>
      <w:contextualSpacing/>
      <w:ind w:left="720"/>
    </w:pPr>
  </w:style>
  <w:style w:type="paragraph" w:styleId="708">
    <w:name w:val="No Spacing"/>
    <w:uiPriority w:val="1"/>
    <w:qFormat/>
    <w:pPr>
      <w:spacing w:after="0" w:line="240" w:lineRule="auto"/>
    </w:pPr>
  </w:style>
  <w:style w:type="paragraph" w:styleId="709">
    <w:name w:val="Title"/>
    <w:basedOn w:val="679"/>
    <w:next w:val="679"/>
    <w:link w:val="71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0" w:customStyle="1">
    <w:name w:val="Название Знак"/>
    <w:basedOn w:val="680"/>
    <w:link w:val="709"/>
    <w:uiPriority w:val="10"/>
    <w:rPr>
      <w:sz w:val="48"/>
      <w:szCs w:val="48"/>
    </w:rPr>
  </w:style>
  <w:style w:type="paragraph" w:styleId="711">
    <w:name w:val="Subtitle"/>
    <w:basedOn w:val="679"/>
    <w:next w:val="679"/>
    <w:link w:val="712"/>
    <w:uiPriority w:val="11"/>
    <w:qFormat/>
    <w:pPr>
      <w:spacing w:before="200" w:after="200"/>
    </w:pPr>
    <w:rPr>
      <w:sz w:val="24"/>
      <w:szCs w:val="24"/>
    </w:rPr>
  </w:style>
  <w:style w:type="character" w:styleId="712" w:customStyle="1">
    <w:name w:val="Подзаголовок Знак"/>
    <w:basedOn w:val="680"/>
    <w:link w:val="711"/>
    <w:uiPriority w:val="11"/>
    <w:rPr>
      <w:sz w:val="24"/>
      <w:szCs w:val="24"/>
    </w:rPr>
  </w:style>
  <w:style w:type="paragraph" w:styleId="713">
    <w:name w:val="Quote"/>
    <w:basedOn w:val="679"/>
    <w:next w:val="679"/>
    <w:link w:val="714"/>
    <w:uiPriority w:val="29"/>
    <w:qFormat/>
    <w:pPr>
      <w:ind w:left="720" w:right="720"/>
    </w:pPr>
    <w:rPr>
      <w:i/>
    </w:rPr>
  </w:style>
  <w:style w:type="character" w:styleId="714" w:customStyle="1">
    <w:name w:val="Цитата 2 Знак"/>
    <w:link w:val="713"/>
    <w:uiPriority w:val="29"/>
    <w:rPr>
      <w:i/>
    </w:rPr>
  </w:style>
  <w:style w:type="paragraph" w:styleId="715">
    <w:name w:val="Intense Quote"/>
    <w:basedOn w:val="679"/>
    <w:next w:val="679"/>
    <w:link w:val="71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6" w:customStyle="1">
    <w:name w:val="Выделенная цитата Знак"/>
    <w:link w:val="715"/>
    <w:uiPriority w:val="30"/>
    <w:rPr>
      <w:i/>
    </w:rPr>
  </w:style>
  <w:style w:type="character" w:styleId="717" w:customStyle="1">
    <w:name w:val="Header Char"/>
    <w:basedOn w:val="680"/>
    <w:link w:val="866"/>
    <w:uiPriority w:val="99"/>
  </w:style>
  <w:style w:type="character" w:styleId="718" w:customStyle="1">
    <w:name w:val="Footer Char"/>
    <w:basedOn w:val="680"/>
    <w:link w:val="868"/>
    <w:uiPriority w:val="99"/>
  </w:style>
  <w:style w:type="paragraph" w:styleId="719" w:customStyle="1">
    <w:name w:val="Caption"/>
    <w:basedOn w:val="679"/>
    <w:next w:val="67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0" w:customStyle="1">
    <w:name w:val="Caption Char"/>
    <w:link w:val="868"/>
    <w:uiPriority w:val="99"/>
  </w:style>
  <w:style w:type="table" w:styleId="721">
    <w:name w:val="Table Grid"/>
    <w:basedOn w:val="68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2" w:customStyle="1">
    <w:name w:val="Table Grid Light"/>
    <w:basedOn w:val="681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3" w:customStyle="1">
    <w:name w:val="Plain Table 1"/>
    <w:basedOn w:val="681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 w:customStyle="1">
    <w:name w:val="Plain Table 2"/>
    <w:basedOn w:val="68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 w:customStyle="1">
    <w:name w:val="Plain Table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6" w:customStyle="1">
    <w:name w:val="Plain Table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 w:customStyle="1">
    <w:name w:val="Plain Table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1 Light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 w:customStyle="1">
    <w:name w:val="Grid Table 1 Light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1 Light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2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2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2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2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3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3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3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4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0" w:customStyle="1">
    <w:name w:val="Grid Table 4 - Accent 1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1" w:customStyle="1">
    <w:name w:val="Grid Table 4 - Accent 2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2" w:customStyle="1">
    <w:name w:val="Grid Table 4 - Accent 3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3" w:customStyle="1">
    <w:name w:val="Grid Table 4 - Accent 4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4" w:customStyle="1">
    <w:name w:val="Grid Table 4 - Accent 5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5" w:customStyle="1">
    <w:name w:val="Grid Table 4 - Accent 6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6" w:customStyle="1">
    <w:name w:val="Grid Table 5 Dark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7" w:customStyle="1">
    <w:name w:val="Grid Table 5 Dark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58" w:customStyle="1">
    <w:name w:val="Grid Table 5 Dark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59" w:customStyle="1">
    <w:name w:val="Grid Table 5 Dark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5 Dark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6 Colorful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4" w:customStyle="1">
    <w:name w:val="Grid Table 6 Colorful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5" w:customStyle="1">
    <w:name w:val="Grid Table 6 Colorful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6" w:customStyle="1">
    <w:name w:val="Grid Table 6 Colorful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67" w:customStyle="1">
    <w:name w:val="Grid Table 6 Colorful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68" w:customStyle="1">
    <w:name w:val="Grid Table 6 Colorful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9" w:customStyle="1">
    <w:name w:val="Grid Table 6 Colorful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0" w:customStyle="1">
    <w:name w:val="Grid Table 7 Colorful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7 Colorful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7 Colorful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7 Colorful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7 Colorful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7 Colorful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List Table 1 Light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1 Light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1 Light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5" w:customStyle="1">
    <w:name w:val="List Table 2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6" w:customStyle="1">
    <w:name w:val="List Table 2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87" w:customStyle="1">
    <w:name w:val="List Table 2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1" w:customStyle="1">
    <w:name w:val="List Table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3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3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5 Dark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6" w:customStyle="1">
    <w:name w:val="List Table 5 Dark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5 Dark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6 Colorful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3" w:customStyle="1">
    <w:name w:val="List Table 6 Colorful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4" w:customStyle="1">
    <w:name w:val="List Table 6 Colorful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5" w:customStyle="1">
    <w:name w:val="List Table 6 Colorful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6" w:customStyle="1">
    <w:name w:val="List Table 6 Colorful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17" w:customStyle="1">
    <w:name w:val="List Table 6 Colorful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18" w:customStyle="1">
    <w:name w:val="List Table 6 Colorful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19" w:customStyle="1">
    <w:name w:val="List Table 7 Colorful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7 Colorful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7 Colorful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7 Colorful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7 Colorful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7 Colorful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ned - Accent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7" w:customStyle="1">
    <w:name w:val="Lined - Accent 1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8" w:customStyle="1">
    <w:name w:val="Lined - Accent 2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9" w:customStyle="1">
    <w:name w:val="Lined - Accent 3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0" w:customStyle="1">
    <w:name w:val="Lined - Accent 4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1" w:customStyle="1">
    <w:name w:val="Lined - Accent 5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2" w:customStyle="1">
    <w:name w:val="Lined - Accent 6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3" w:customStyle="1">
    <w:name w:val="Bordered &amp; Lined - Accent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4" w:customStyle="1">
    <w:name w:val="Bordered &amp; Lined - Accent 1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5" w:customStyle="1">
    <w:name w:val="Bordered &amp; Lined - Accent 2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6" w:customStyle="1">
    <w:name w:val="Bordered &amp; Lined - Accent 3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7" w:customStyle="1">
    <w:name w:val="Bordered &amp; Lined - Accent 4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8" w:customStyle="1">
    <w:name w:val="Bordered &amp; Lined - Accent 5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9" w:customStyle="1">
    <w:name w:val="Bordered &amp; Lined - Accent 6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0" w:customStyle="1">
    <w:name w:val="Bordered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1" w:customStyle="1">
    <w:name w:val="Bordered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2" w:customStyle="1">
    <w:name w:val="Bordered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3" w:customStyle="1">
    <w:name w:val="Bordered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4" w:customStyle="1">
    <w:name w:val="Bordered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5" w:customStyle="1">
    <w:name w:val="Bordered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6" w:customStyle="1">
    <w:name w:val="Bordered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47">
    <w:name w:val="Hyperlink"/>
    <w:uiPriority w:val="99"/>
    <w:unhideWhenUsed/>
    <w:rPr>
      <w:color w:val="0000ff" w:themeColor="hyperlink"/>
      <w:u w:val="single"/>
    </w:rPr>
  </w:style>
  <w:style w:type="paragraph" w:styleId="848">
    <w:name w:val="footnote text"/>
    <w:basedOn w:val="679"/>
    <w:link w:val="849"/>
    <w:uiPriority w:val="99"/>
    <w:semiHidden/>
    <w:unhideWhenUsed/>
    <w:pPr>
      <w:spacing w:after="40"/>
    </w:pPr>
    <w:rPr>
      <w:sz w:val="18"/>
    </w:rPr>
  </w:style>
  <w:style w:type="character" w:styleId="849" w:customStyle="1">
    <w:name w:val="Текст сноски Знак"/>
    <w:link w:val="848"/>
    <w:uiPriority w:val="99"/>
    <w:rPr>
      <w:sz w:val="18"/>
    </w:rPr>
  </w:style>
  <w:style w:type="character" w:styleId="850">
    <w:name w:val="footnote reference"/>
    <w:basedOn w:val="680"/>
    <w:uiPriority w:val="99"/>
    <w:unhideWhenUsed/>
    <w:rPr>
      <w:vertAlign w:val="superscript"/>
    </w:rPr>
  </w:style>
  <w:style w:type="paragraph" w:styleId="851">
    <w:name w:val="endnote text"/>
    <w:basedOn w:val="679"/>
    <w:link w:val="852"/>
    <w:uiPriority w:val="99"/>
    <w:semiHidden/>
    <w:unhideWhenUsed/>
  </w:style>
  <w:style w:type="character" w:styleId="852" w:customStyle="1">
    <w:name w:val="Текст концевой сноски Знак"/>
    <w:link w:val="851"/>
    <w:uiPriority w:val="99"/>
    <w:rPr>
      <w:sz w:val="20"/>
    </w:rPr>
  </w:style>
  <w:style w:type="character" w:styleId="853">
    <w:name w:val="endnote reference"/>
    <w:basedOn w:val="680"/>
    <w:uiPriority w:val="99"/>
    <w:semiHidden/>
    <w:unhideWhenUsed/>
    <w:rPr>
      <w:vertAlign w:val="superscript"/>
    </w:rPr>
  </w:style>
  <w:style w:type="paragraph" w:styleId="854">
    <w:name w:val="toc 1"/>
    <w:basedOn w:val="679"/>
    <w:next w:val="679"/>
    <w:uiPriority w:val="39"/>
    <w:unhideWhenUsed/>
    <w:pPr>
      <w:spacing w:after="57"/>
    </w:pPr>
  </w:style>
  <w:style w:type="paragraph" w:styleId="855">
    <w:name w:val="toc 2"/>
    <w:basedOn w:val="679"/>
    <w:next w:val="679"/>
    <w:uiPriority w:val="39"/>
    <w:unhideWhenUsed/>
    <w:pPr>
      <w:ind w:left="283"/>
      <w:spacing w:after="57"/>
    </w:pPr>
  </w:style>
  <w:style w:type="paragraph" w:styleId="856">
    <w:name w:val="toc 3"/>
    <w:basedOn w:val="679"/>
    <w:next w:val="679"/>
    <w:uiPriority w:val="39"/>
    <w:unhideWhenUsed/>
    <w:pPr>
      <w:ind w:left="567"/>
      <w:spacing w:after="57"/>
    </w:pPr>
  </w:style>
  <w:style w:type="paragraph" w:styleId="857">
    <w:name w:val="toc 4"/>
    <w:basedOn w:val="679"/>
    <w:next w:val="679"/>
    <w:uiPriority w:val="39"/>
    <w:unhideWhenUsed/>
    <w:pPr>
      <w:ind w:left="850"/>
      <w:spacing w:after="57"/>
    </w:pPr>
  </w:style>
  <w:style w:type="paragraph" w:styleId="858">
    <w:name w:val="toc 5"/>
    <w:basedOn w:val="679"/>
    <w:next w:val="679"/>
    <w:uiPriority w:val="39"/>
    <w:unhideWhenUsed/>
    <w:pPr>
      <w:ind w:left="1134"/>
      <w:spacing w:after="57"/>
    </w:pPr>
  </w:style>
  <w:style w:type="paragraph" w:styleId="859">
    <w:name w:val="toc 6"/>
    <w:basedOn w:val="679"/>
    <w:next w:val="679"/>
    <w:uiPriority w:val="39"/>
    <w:unhideWhenUsed/>
    <w:pPr>
      <w:ind w:left="1417"/>
      <w:spacing w:after="57"/>
    </w:pPr>
  </w:style>
  <w:style w:type="paragraph" w:styleId="860">
    <w:name w:val="toc 7"/>
    <w:basedOn w:val="679"/>
    <w:next w:val="679"/>
    <w:uiPriority w:val="39"/>
    <w:unhideWhenUsed/>
    <w:pPr>
      <w:ind w:left="1701"/>
      <w:spacing w:after="57"/>
    </w:pPr>
  </w:style>
  <w:style w:type="paragraph" w:styleId="861">
    <w:name w:val="toc 8"/>
    <w:basedOn w:val="679"/>
    <w:next w:val="679"/>
    <w:uiPriority w:val="39"/>
    <w:unhideWhenUsed/>
    <w:pPr>
      <w:ind w:left="1984"/>
      <w:spacing w:after="57"/>
    </w:pPr>
  </w:style>
  <w:style w:type="paragraph" w:styleId="862">
    <w:name w:val="toc 9"/>
    <w:basedOn w:val="679"/>
    <w:next w:val="679"/>
    <w:uiPriority w:val="39"/>
    <w:unhideWhenUsed/>
    <w:pPr>
      <w:ind w:left="2268"/>
      <w:spacing w:after="57"/>
    </w:pPr>
  </w:style>
  <w:style w:type="paragraph" w:styleId="863">
    <w:name w:val="TOC Heading"/>
    <w:uiPriority w:val="39"/>
    <w:unhideWhenUsed/>
  </w:style>
  <w:style w:type="paragraph" w:styleId="864">
    <w:name w:val="table of figures"/>
    <w:basedOn w:val="679"/>
    <w:next w:val="679"/>
    <w:uiPriority w:val="99"/>
    <w:unhideWhenUsed/>
  </w:style>
  <w:style w:type="paragraph" w:styleId="865" w:customStyle="1">
    <w:name w:val="ConsPlusNormal"/>
    <w:pPr>
      <w:spacing w:after="0" w:line="240" w:lineRule="auto"/>
      <w:widowControl w:val="off"/>
    </w:pPr>
    <w:rPr>
      <w:rFonts w:ascii="Calibri" w:hAnsi="Calibri" w:cs="Calibri" w:eastAsiaTheme="minorEastAsia"/>
      <w:lang w:eastAsia="ru-RU"/>
    </w:rPr>
  </w:style>
  <w:style w:type="paragraph" w:styleId="866" w:customStyle="1">
    <w:name w:val="Header"/>
    <w:basedOn w:val="679"/>
    <w:link w:val="86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7" w:customStyle="1">
    <w:name w:val="Верхний колонтитул Знак"/>
    <w:basedOn w:val="680"/>
    <w:link w:val="866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68" w:customStyle="1">
    <w:name w:val="Footer"/>
    <w:basedOn w:val="679"/>
    <w:link w:val="869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69" w:customStyle="1">
    <w:name w:val="Нижний колонтитул Знак"/>
    <w:basedOn w:val="680"/>
    <w:link w:val="868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70" w:customStyle="1">
    <w:name w:val="Основной текст с отступом1"/>
    <w:basedOn w:val="868"/>
    <w:pPr>
      <w:ind w:firstLine="851"/>
      <w:jc w:val="both"/>
      <w:shd w:val="nil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login.consultant.ru/link/?req=doc&amp;base=RLAW020&amp;n=199701&amp;dst=100288" TargetMode="External"/><Relationship Id="rId12" Type="http://schemas.openxmlformats.org/officeDocument/2006/relationships/hyperlink" Target="https://login.consultant.ru/link/?req=doc&amp;base=RLAW020&amp;n=201859&amp;dst=100049" TargetMode="External"/><Relationship Id="rId13" Type="http://schemas.openxmlformats.org/officeDocument/2006/relationships/hyperlink" Target="https://login.consultant.ru/link/?req=doc&amp;base=RLAW020&amp;n=199701&amp;dst=100234" TargetMode="External"/><Relationship Id="rId14" Type="http://schemas.openxmlformats.org/officeDocument/2006/relationships/hyperlink" Target="https://login.consultant.ru/link/?req=doc&amp;base=RLAW020&amp;n=201859&amp;dst=100077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42ED88-662C-47A8-8AC3-1D66D5DC7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zikunov</dc:creator>
  <cp:revision>30</cp:revision>
  <dcterms:created xsi:type="dcterms:W3CDTF">2024-10-31T06:58:00Z</dcterms:created>
  <dcterms:modified xsi:type="dcterms:W3CDTF">2025-04-29T02:35:05Z</dcterms:modified>
</cp:coreProperties>
</file>