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8"/>
        <w:jc w:val="center"/>
        <w:spacing w:after="0" w:line="240" w:lineRule="auto"/>
        <w:tabs>
          <w:tab w:val="left" w:pos="2268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-452754</wp:posOffset>
                </wp:positionV>
                <wp:extent cx="657225" cy="80962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dor:embed="rId11"/>
                        <a:stretch/>
                      </pic:blipFill>
                      <pic:spPr bwMode="auto">
                        <a:xfrm>
                          <a:off x="0" y="0"/>
                          <a:ext cx="657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15.45pt;mso-position-horizontal:absolute;mso-position-vertical-relative:text;margin-top:-35.65pt;mso-position-vertical:absolute;width:51.75pt;height:63.75pt;mso-wrap-distance-left:9.00pt;mso-wrap-distance-top:0.00pt;mso-wrap-distance-right:9.00pt;mso-wrap-distance-bottom:0.00pt;" stroked="f">
                <v:path textboxrect="0,0,0,0"/>
                <v:imagedata dor:id="rId11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68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79"/>
        <w:rPr>
          <w:sz w:val="30"/>
          <w:szCs w:val="30"/>
        </w:rPr>
      </w:pPr>
      <w:r>
        <w:rPr>
          <w:sz w:val="30"/>
          <w:szCs w:val="30"/>
        </w:rPr>
        <w:t xml:space="preserve">ГЛАВА</w:t>
      </w:r>
      <w:r>
        <w:rPr>
          <w:sz w:val="30"/>
          <w:szCs w:val="30"/>
        </w:rPr>
        <w:t xml:space="preserve">  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70"/>
        <w:rPr>
          <w:sz w:val="30"/>
          <w:szCs w:val="30"/>
        </w:rPr>
      </w:pPr>
      <w:r>
        <w:rPr>
          <w:sz w:val="30"/>
          <w:szCs w:val="30"/>
        </w:rPr>
        <w:t xml:space="preserve">ГОРОДА  ВЛАДИВОСТОКА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68"/>
        <w:jc w:val="center"/>
        <w:spacing w:before="24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 О С Т А Н О В Л Е Н И 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8"/>
        <w:jc w:val="center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</w:r>
      <w:r>
        <w:rPr>
          <w:rFonts w:ascii="Times New Roman" w:hAnsi="Times New Roman"/>
          <w:sz w:val="18"/>
          <w:szCs w:val="18"/>
          <w:lang w:eastAsia="ru-RU"/>
        </w:rPr>
      </w:r>
      <w:r>
        <w:rPr>
          <w:rFonts w:ascii="Times New Roman" w:hAnsi="Times New Roman"/>
          <w:sz w:val="18"/>
          <w:szCs w:val="18"/>
          <w:lang w:eastAsia="ru-RU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7"/>
        <w:gridCol w:w="3402"/>
        <w:gridCol w:w="425"/>
        <w:gridCol w:w="2835"/>
      </w:tblGrid>
      <w:tr>
        <w:tblPrEx/>
        <w:trPr>
          <w:trHeight w:val="222"/>
        </w:trPr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</w:t>
            </w: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  <w:t xml:space="preserve">Владивосток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8"/>
        <w:spacing w:after="0" w:line="240" w:lineRule="auto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869"/>
        <w:jc w:val="center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в Думу города Владивостока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8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проекта решения Думы города Владивостока «О принятии муниципального правового акта города Владивостока 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муниципальный право</w:t>
      </w:r>
      <w:r>
        <w:rPr>
          <w:rFonts w:ascii="Times New Roman" w:hAnsi="Times New Roman"/>
          <w:b/>
          <w:sz w:val="28"/>
          <w:szCs w:val="28"/>
        </w:rPr>
        <w:t xml:space="preserve">вой акт города Владивостока от </w:t>
      </w:r>
      <w:r>
        <w:rPr>
          <w:rFonts w:ascii="Times New Roman" w:hAnsi="Times New Roman"/>
          <w:b/>
          <w:sz w:val="28"/>
          <w:szCs w:val="28"/>
        </w:rPr>
        <w:t xml:space="preserve">23</w:t>
      </w:r>
      <w:r>
        <w:rPr>
          <w:rFonts w:ascii="Times New Roman" w:hAnsi="Times New Roman"/>
          <w:b/>
          <w:sz w:val="28"/>
          <w:szCs w:val="28"/>
        </w:rPr>
        <w:t xml:space="preserve">.12.20</w:t>
      </w:r>
      <w:r>
        <w:rPr>
          <w:rFonts w:ascii="Times New Roman" w:hAnsi="Times New Roman"/>
          <w:b/>
          <w:sz w:val="28"/>
          <w:szCs w:val="28"/>
        </w:rPr>
        <w:t xml:space="preserve">25</w:t>
      </w:r>
      <w:r>
        <w:rPr>
          <w:rFonts w:ascii="Times New Roman" w:hAnsi="Times New Roman"/>
          <w:b/>
          <w:sz w:val="28"/>
          <w:szCs w:val="28"/>
        </w:rPr>
        <w:t xml:space="preserve"> № 204</w:t>
      </w:r>
      <w:r>
        <w:rPr>
          <w:rFonts w:ascii="Times New Roman" w:hAnsi="Times New Roman"/>
          <w:b/>
          <w:sz w:val="28"/>
          <w:szCs w:val="28"/>
        </w:rPr>
        <w:t xml:space="preserve">-МПА «О бюджете Владивостокского городского округа на 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6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7</w:t>
      </w:r>
      <w:r>
        <w:rPr>
          <w:rFonts w:ascii="Times New Roman" w:hAnsi="Times New Roman"/>
          <w:b/>
          <w:sz w:val="28"/>
          <w:szCs w:val="28"/>
        </w:rPr>
        <w:t xml:space="preserve"> и 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8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68"/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4"/>
        <w:ind w:left="0" w:firstLine="709"/>
        <w:jc w:val="both"/>
        <w:spacing w:line="360" w:lineRule="auto"/>
        <w:rPr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муниципальным правовым актом города Владивостока от 11.03.2008</w:t>
      </w:r>
      <w:r>
        <w:rPr>
          <w:szCs w:val="28"/>
        </w:rPr>
        <w:t xml:space="preserve"> </w:t>
      </w:r>
      <w:r>
        <w:rPr>
          <w:szCs w:val="28"/>
        </w:rPr>
        <w:t xml:space="preserve">               </w:t>
      </w:r>
      <w:r>
        <w:rPr>
          <w:szCs w:val="28"/>
        </w:rPr>
        <w:t xml:space="preserve">№ 18-</w:t>
      </w:r>
      <w:r>
        <w:rPr>
          <w:szCs w:val="28"/>
        </w:rPr>
        <w:t xml:space="preserve">М</w:t>
      </w:r>
      <w:r>
        <w:rPr>
          <w:szCs w:val="28"/>
        </w:rPr>
        <w:t xml:space="preserve">ПА «Положение о бюджетном процессе в городе Владивостоке», стать</w:t>
      </w:r>
      <w:r>
        <w:rPr>
          <w:szCs w:val="28"/>
        </w:rPr>
        <w:t xml:space="preserve">е</w:t>
      </w:r>
      <w:r>
        <w:rPr>
          <w:szCs w:val="28"/>
        </w:rPr>
        <w:t xml:space="preserve">й 40 Регла</w:t>
      </w:r>
      <w:r>
        <w:rPr>
          <w:szCs w:val="28"/>
        </w:rPr>
        <w:t xml:space="preserve">мента Думы города Владивостока</w:t>
      </w:r>
      <w:r>
        <w:rPr>
          <w:szCs w:val="28"/>
        </w:rPr>
      </w:r>
      <w:r>
        <w:rPr>
          <w:szCs w:val="28"/>
        </w:rPr>
      </w:r>
    </w:p>
    <w:p>
      <w:pPr>
        <w:pStyle w:val="884"/>
        <w:ind w:left="0"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84"/>
        <w:ind w:left="0"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8"/>
        <w:spacing w:after="0" w:line="36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 о с т а н о в л я ю: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36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8"/>
        <w:ind w:left="993" w:hanging="993"/>
        <w:spacing w:after="0" w:line="240" w:lineRule="auto"/>
        <w:rPr>
          <w:rFonts w:ascii="Times New Roman" w:hAnsi="Times New Roman" w:eastAsia="Times New Roman"/>
          <w:sz w:val="4"/>
          <w:szCs w:val="4"/>
          <w:lang w:eastAsia="ru-RU"/>
        </w:rPr>
      </w:pPr>
      <w:r>
        <w:rPr>
          <w:rFonts w:ascii="Times New Roman" w:hAnsi="Times New Roman" w:eastAsia="Times New Roman"/>
          <w:sz w:val="4"/>
          <w:szCs w:val="4"/>
          <w:lang w:eastAsia="ru-RU"/>
        </w:rPr>
        <w:t xml:space="preserve">5</w:t>
      </w: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</w:p>
    <w:p>
      <w:pPr>
        <w:pStyle w:val="868"/>
        <w:ind w:left="993" w:hanging="993"/>
        <w:spacing w:after="0" w:line="240" w:lineRule="auto"/>
        <w:rPr>
          <w:rFonts w:ascii="Times New Roman" w:hAnsi="Times New Roman" w:eastAsia="Times New Roman"/>
          <w:sz w:val="4"/>
          <w:szCs w:val="4"/>
          <w:lang w:eastAsia="ru-RU"/>
        </w:rPr>
      </w:pP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</w:p>
    <w:p>
      <w:pPr>
        <w:pStyle w:val="868"/>
        <w:ind w:left="993" w:hanging="993"/>
        <w:spacing w:after="0" w:line="240" w:lineRule="auto"/>
        <w:rPr>
          <w:rFonts w:ascii="Times New Roman" w:hAnsi="Times New Roman" w:eastAsia="Times New Roman"/>
          <w:sz w:val="4"/>
          <w:szCs w:val="4"/>
          <w:lang w:eastAsia="ru-RU"/>
        </w:rPr>
      </w:pP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</w:p>
    <w:p>
      <w:pPr>
        <w:pStyle w:val="884"/>
        <w:ind w:left="0" w:firstLine="709"/>
        <w:jc w:val="both"/>
        <w:spacing w:line="360" w:lineRule="auto"/>
        <w:rPr>
          <w:szCs w:val="28"/>
        </w:rPr>
      </w:pPr>
      <w:r>
        <w:rPr>
          <w:szCs w:val="28"/>
        </w:rPr>
        <w:t xml:space="preserve">1. Внести в Думу города Владивостока проект решения Думы города Владивостока «</w:t>
      </w:r>
      <w:r>
        <w:rPr>
          <w:szCs w:val="28"/>
        </w:rPr>
        <w:t xml:space="preserve">О принятии муниципального правового акта города Владивостока «О внесении изменений в муниципальный правовой акт города Владивостока от 23</w:t>
      </w:r>
      <w:r>
        <w:rPr>
          <w:szCs w:val="28"/>
        </w:rPr>
        <w:t xml:space="preserve">.12.20</w:t>
      </w:r>
      <w:r>
        <w:rPr>
          <w:szCs w:val="28"/>
        </w:rPr>
        <w:t xml:space="preserve">25</w:t>
      </w:r>
      <w:r>
        <w:rPr>
          <w:szCs w:val="28"/>
        </w:rPr>
        <w:t xml:space="preserve"> </w:t>
      </w:r>
      <w:r>
        <w:rPr>
          <w:szCs w:val="28"/>
        </w:rPr>
        <w:t xml:space="preserve">№ </w:t>
      </w:r>
      <w:r>
        <w:rPr>
          <w:szCs w:val="28"/>
        </w:rPr>
        <w:t xml:space="preserve">204</w:t>
      </w:r>
      <w:r>
        <w:rPr>
          <w:szCs w:val="28"/>
        </w:rPr>
        <w:t xml:space="preserve">-МПА «О бюджете Владивостокского городского округа на 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год</w:t>
      </w:r>
      <w:r>
        <w:rPr>
          <w:szCs w:val="28"/>
        </w:rPr>
        <w:t xml:space="preserve"> и плановый период 20</w:t>
      </w:r>
      <w:r>
        <w:rPr>
          <w:szCs w:val="28"/>
        </w:rPr>
        <w:t xml:space="preserve">2</w:t>
      </w:r>
      <w:r>
        <w:rPr>
          <w:szCs w:val="28"/>
        </w:rPr>
        <w:t xml:space="preserve">7</w:t>
      </w:r>
      <w:r>
        <w:rPr>
          <w:szCs w:val="28"/>
        </w:rPr>
        <w:t xml:space="preserve"> и 20</w:t>
      </w:r>
      <w:r>
        <w:rPr>
          <w:szCs w:val="28"/>
        </w:rPr>
        <w:t xml:space="preserve">2</w:t>
      </w:r>
      <w:r>
        <w:rPr>
          <w:szCs w:val="28"/>
        </w:rPr>
        <w:t xml:space="preserve">8</w:t>
      </w:r>
      <w:r>
        <w:rPr>
          <w:szCs w:val="28"/>
        </w:rPr>
        <w:t xml:space="preserve"> </w:t>
      </w:r>
      <w:r>
        <w:rPr>
          <w:szCs w:val="28"/>
        </w:rPr>
        <w:t xml:space="preserve">годов</w:t>
      </w:r>
      <w:r>
        <w:rPr>
          <w:szCs w:val="28"/>
        </w:rPr>
        <w:t xml:space="preserve">» (прилагается).</w:t>
      </w:r>
      <w:r>
        <w:rPr>
          <w:szCs w:val="28"/>
        </w:rPr>
      </w:r>
      <w:r>
        <w:rPr>
          <w:szCs w:val="28"/>
        </w:rPr>
      </w:r>
    </w:p>
    <w:p>
      <w:pPr>
        <w:pStyle w:val="884"/>
        <w:ind w:left="0" w:firstLine="709"/>
        <w:jc w:val="both"/>
        <w:spacing w:line="360" w:lineRule="auto"/>
        <w:rPr>
          <w:szCs w:val="28"/>
        </w:rPr>
      </w:pPr>
      <w:r>
        <w:rPr>
          <w:szCs w:val="28"/>
        </w:rPr>
        <w:t xml:space="preserve">2. Назначить представителем главы города при рассмотрении данного вопроса </w:t>
      </w:r>
      <w:r>
        <w:rPr>
          <w:szCs w:val="28"/>
        </w:rPr>
        <w:t xml:space="preserve">Дмитриенко С.М.</w:t>
      </w:r>
      <w:r>
        <w:rPr>
          <w:szCs w:val="28"/>
        </w:rPr>
        <w:t xml:space="preserve">,</w:t>
      </w:r>
      <w:r>
        <w:rPr>
          <w:szCs w:val="28"/>
        </w:rPr>
        <w:t xml:space="preserve"> первого</w:t>
      </w:r>
      <w:r>
        <w:rPr>
          <w:szCs w:val="28"/>
        </w:rPr>
        <w:t xml:space="preserve"> </w:t>
      </w:r>
      <w:r>
        <w:rPr>
          <w:szCs w:val="28"/>
        </w:rPr>
        <w:t xml:space="preserve">заместителя главы администрации.</w:t>
      </w:r>
      <w:r>
        <w:rPr>
          <w:szCs w:val="28"/>
        </w:rPr>
      </w:r>
      <w:r>
        <w:rPr>
          <w:szCs w:val="28"/>
        </w:rPr>
      </w:r>
    </w:p>
    <w:p>
      <w:pPr>
        <w:pStyle w:val="884"/>
        <w:ind w:left="709"/>
        <w:jc w:val="both"/>
        <w:spacing w:line="360" w:lineRule="auto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 Настоящее постановление вступает в силу со дня его подписания.</w:t>
      </w:r>
      <w:r>
        <w:rPr>
          <w:szCs w:val="28"/>
        </w:rPr>
      </w:r>
      <w:r>
        <w:rPr>
          <w:szCs w:val="28"/>
        </w:rPr>
      </w:r>
    </w:p>
    <w:p>
      <w:pPr>
        <w:pStyle w:val="884"/>
        <w:ind w:left="0" w:firstLine="709"/>
        <w:jc w:val="both"/>
        <w:spacing w:line="360" w:lineRule="auto"/>
        <w:rPr>
          <w:szCs w:val="28"/>
        </w:rPr>
      </w:pPr>
      <w:r>
        <w:rPr>
          <w:szCs w:val="28"/>
        </w:rPr>
        <w:t xml:space="preserve">4</w:t>
      </w:r>
      <w:r>
        <w:rPr>
          <w:szCs w:val="28"/>
        </w:rPr>
        <w:t xml:space="preserve">. Контроль за исполнением настоящего постановления возложить на </w:t>
      </w:r>
      <w:r>
        <w:rPr>
          <w:szCs w:val="28"/>
        </w:rPr>
        <w:t xml:space="preserve">первого </w:t>
      </w:r>
      <w:r>
        <w:rPr>
          <w:szCs w:val="28"/>
        </w:rPr>
        <w:t xml:space="preserve">заместителя главы администрации </w:t>
      </w:r>
      <w:r>
        <w:rPr>
          <w:szCs w:val="28"/>
        </w:rPr>
        <w:t xml:space="preserve">Дмитриенко С.М.</w:t>
      </w:r>
      <w:r>
        <w:rPr>
          <w:szCs w:val="28"/>
        </w:rPr>
      </w:r>
      <w:r>
        <w:rPr>
          <w:szCs w:val="28"/>
        </w:rPr>
      </w:r>
    </w:p>
    <w:p>
      <w:pPr>
        <w:pStyle w:val="868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68"/>
        <w:ind w:right="-1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</w:t>
      </w:r>
      <w:r>
        <w:rPr>
          <w:rFonts w:ascii="Times New Roman" w:hAnsi="Times New Roman"/>
          <w:sz w:val="28"/>
          <w:szCs w:val="28"/>
        </w:rPr>
        <w:t xml:space="preserve">ва</w:t>
      </w:r>
      <w:r>
        <w:rPr>
          <w:rFonts w:ascii="Times New Roman" w:hAnsi="Times New Roman"/>
          <w:sz w:val="28"/>
          <w:szCs w:val="28"/>
        </w:rPr>
        <w:t xml:space="preserve"> города  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К.В. Шестаков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dor:id="rId9"/>
      <w:headerReference w:type="first" dor:id="rId10"/>
      <w:footnotePr/>
      <w:endnotePr/>
      <w:type w:val="nextPage"/>
      <w:pgSz w:w="11907" w:h="16840" w:orient="portrait"/>
      <w:pgMar w:top="1134" w:right="850" w:bottom="1134" w:left="1417" w:header="567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6"/>
      </w:rPr>
      <w:framePr w:vAnchor="text" w:hAnchor="margin" w:xAlign="center" w:y="1"/>
    </w:pPr>
    <w:r>
      <w:rPr>
        <w:rStyle w:val="876"/>
      </w:rPr>
      <w:t xml:space="preserve">2</w:t>
    </w:r>
    <w:r>
      <w:rPr>
        <w:rStyle w:val="876"/>
      </w:rPr>
    </w:r>
    <w:r>
      <w:rPr>
        <w:rStyle w:val="876"/>
      </w:rPr>
    </w:r>
  </w:p>
  <w:p>
    <w:pPr>
      <w:pStyle w:val="87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3883" w:hanging="48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50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>
    <w:name w:val="Heading 1"/>
    <w:basedOn w:val="868"/>
    <w:next w:val="868"/>
    <w:link w:val="6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1">
    <w:name w:val="Heading 1 Char"/>
    <w:link w:val="690"/>
    <w:uiPriority w:val="9"/>
    <w:rPr>
      <w:rFonts w:ascii="Arial" w:hAnsi="Arial" w:eastAsia="Arial" w:cs="Arial"/>
      <w:sz w:val="40"/>
      <w:szCs w:val="40"/>
    </w:rPr>
  </w:style>
  <w:style w:type="paragraph" w:styleId="692">
    <w:name w:val="Heading 2"/>
    <w:basedOn w:val="868"/>
    <w:next w:val="868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3">
    <w:name w:val="Heading 2 Char"/>
    <w:link w:val="692"/>
    <w:uiPriority w:val="9"/>
    <w:rPr>
      <w:rFonts w:ascii="Arial" w:hAnsi="Arial" w:eastAsia="Arial" w:cs="Arial"/>
      <w:sz w:val="34"/>
    </w:rPr>
  </w:style>
  <w:style w:type="paragraph" w:styleId="694">
    <w:name w:val="Heading 3"/>
    <w:basedOn w:val="868"/>
    <w:next w:val="868"/>
    <w:link w:val="6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link w:val="694"/>
    <w:uiPriority w:val="9"/>
    <w:rPr>
      <w:rFonts w:ascii="Arial" w:hAnsi="Arial" w:eastAsia="Arial" w:cs="Arial"/>
      <w:sz w:val="30"/>
      <w:szCs w:val="30"/>
    </w:rPr>
  </w:style>
  <w:style w:type="paragraph" w:styleId="696">
    <w:name w:val="Heading 4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link w:val="696"/>
    <w:uiPriority w:val="9"/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link w:val="698"/>
    <w:uiPriority w:val="9"/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868"/>
    <w:uiPriority w:val="34"/>
    <w:qFormat/>
    <w:pPr>
      <w:contextualSpacing/>
      <w:ind w:left="720"/>
    </w:pPr>
  </w:style>
  <w:style w:type="paragraph" w:styleId="709">
    <w:name w:val="No Spacing"/>
    <w:uiPriority w:val="1"/>
    <w:qFormat/>
    <w:pPr>
      <w:spacing w:before="0" w:after="0" w:line="240" w:lineRule="auto"/>
    </w:p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link w:val="718"/>
    <w:uiPriority w:val="99"/>
  </w:style>
  <w:style w:type="paragraph" w:styleId="720">
    <w:name w:val="Footer"/>
    <w:basedOn w:val="868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link w:val="720"/>
    <w:uiPriority w:val="99"/>
  </w:style>
  <w:style w:type="paragraph" w:styleId="722">
    <w:name w:val="Caption"/>
    <w:basedOn w:val="868"/>
    <w:next w:val="868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722"/>
    <w:link w:val="720"/>
    <w:uiPriority w:val="99"/>
  </w:style>
  <w:style w:type="table" w:styleId="72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next w:val="868"/>
    <w:link w:val="868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869">
    <w:name w:val="Заголовок 1"/>
    <w:basedOn w:val="868"/>
    <w:next w:val="868"/>
    <w:link w:val="883"/>
    <w:uiPriority w:val="9"/>
    <w:qFormat/>
    <w:pPr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</w:rPr>
  </w:style>
  <w:style w:type="paragraph" w:styleId="870">
    <w:name w:val="Заголовок 2"/>
    <w:basedOn w:val="868"/>
    <w:next w:val="868"/>
    <w:link w:val="877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b/>
      <w:bCs/>
      <w:sz w:val="28"/>
      <w:szCs w:val="28"/>
      <w:lang w:val="en-US" w:eastAsia="en-US"/>
    </w:rPr>
  </w:style>
  <w:style w:type="character" w:styleId="871">
    <w:name w:val="Основной шрифт абзаца"/>
    <w:next w:val="871"/>
    <w:link w:val="868"/>
    <w:uiPriority w:val="1"/>
    <w:semiHidden/>
    <w:unhideWhenUsed/>
  </w:style>
  <w:style w:type="table" w:styleId="872">
    <w:name w:val="Обычная таблица"/>
    <w:next w:val="872"/>
    <w:link w:val="868"/>
    <w:uiPriority w:val="99"/>
    <w:semiHidden/>
    <w:unhideWhenUsed/>
    <w:tblPr/>
  </w:style>
  <w:style w:type="numbering" w:styleId="873">
    <w:name w:val="Нет списка"/>
    <w:next w:val="873"/>
    <w:link w:val="868"/>
    <w:uiPriority w:val="99"/>
    <w:semiHidden/>
    <w:unhideWhenUsed/>
  </w:style>
  <w:style w:type="paragraph" w:styleId="874">
    <w:name w:val="Верхний колонтитул"/>
    <w:basedOn w:val="868"/>
    <w:next w:val="874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5">
    <w:name w:val="Верхний колонтитул Знак"/>
    <w:basedOn w:val="871"/>
    <w:next w:val="875"/>
    <w:link w:val="874"/>
    <w:uiPriority w:val="99"/>
  </w:style>
  <w:style w:type="character" w:styleId="876">
    <w:name w:val="Номер страницы"/>
    <w:next w:val="876"/>
    <w:link w:val="868"/>
    <w:uiPriority w:val="99"/>
    <w:rPr>
      <w:rFonts w:cs="Times New Roman"/>
    </w:rPr>
  </w:style>
  <w:style w:type="character" w:styleId="877">
    <w:name w:val="Заголовок 2 Знак"/>
    <w:next w:val="877"/>
    <w:link w:val="870"/>
    <w:rPr>
      <w:rFonts w:ascii="Times New Roman" w:hAnsi="Times New Roman" w:eastAsia="Times New Roman"/>
      <w:b/>
      <w:bCs/>
      <w:sz w:val="28"/>
      <w:szCs w:val="28"/>
    </w:rPr>
  </w:style>
  <w:style w:type="paragraph" w:styleId="878">
    <w:name w:val="заголовок 4"/>
    <w:basedOn w:val="868"/>
    <w:next w:val="868"/>
    <w:link w:val="868"/>
    <w:pPr>
      <w:jc w:val="center"/>
      <w:keepNext/>
      <w:spacing w:after="0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879">
    <w:name w:val="Подзаголовок"/>
    <w:basedOn w:val="868"/>
    <w:next w:val="879"/>
    <w:link w:val="880"/>
    <w:qFormat/>
    <w:pPr>
      <w:jc w:val="center"/>
      <w:spacing w:after="0" w:line="240" w:lineRule="auto"/>
    </w:pPr>
    <w:rPr>
      <w:rFonts w:ascii="Times New Roman" w:hAnsi="Times New Roman" w:eastAsia="Times New Roman"/>
      <w:b/>
      <w:bCs/>
      <w:sz w:val="32"/>
      <w:szCs w:val="32"/>
      <w:lang w:val="en-US" w:eastAsia="en-US"/>
    </w:rPr>
  </w:style>
  <w:style w:type="character" w:styleId="880">
    <w:name w:val="Подзаголовок Знак"/>
    <w:next w:val="880"/>
    <w:link w:val="879"/>
    <w:rPr>
      <w:rFonts w:ascii="Times New Roman" w:hAnsi="Times New Roman" w:eastAsia="Times New Roman"/>
      <w:b/>
      <w:bCs/>
      <w:sz w:val="32"/>
      <w:szCs w:val="32"/>
    </w:rPr>
  </w:style>
  <w:style w:type="paragraph" w:styleId="881">
    <w:name w:val="Текст выноски"/>
    <w:basedOn w:val="868"/>
    <w:next w:val="881"/>
    <w:link w:val="88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82">
    <w:name w:val="Текст выноски Знак"/>
    <w:next w:val="882"/>
    <w:link w:val="881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883">
    <w:name w:val="Заголовок 1 Знак"/>
    <w:basedOn w:val="871"/>
    <w:next w:val="883"/>
    <w:link w:val="869"/>
    <w:uiPriority w:val="9"/>
    <w:rPr>
      <w:rFonts w:ascii="Cambria" w:hAnsi="Cambria" w:eastAsia="Times New Roman"/>
      <w:b/>
      <w:bCs/>
      <w:sz w:val="32"/>
      <w:szCs w:val="32"/>
      <w:lang w:eastAsia="en-US"/>
    </w:rPr>
  </w:style>
  <w:style w:type="paragraph" w:styleId="884">
    <w:name w:val="Основной текст с отступом"/>
    <w:basedOn w:val="868"/>
    <w:next w:val="884"/>
    <w:link w:val="885"/>
    <w:pPr>
      <w:ind w:left="993"/>
      <w:spacing w:after="0" w:line="240" w:lineRule="auto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885">
    <w:name w:val="Основной текст с отступом Знак"/>
    <w:basedOn w:val="871"/>
    <w:next w:val="885"/>
    <w:link w:val="884"/>
    <w:rPr>
      <w:rFonts w:ascii="Times New Roman" w:hAnsi="Times New Roman" w:eastAsia="Times New Roman"/>
      <w:sz w:val="28"/>
    </w:rPr>
  </w:style>
  <w:style w:type="paragraph" w:styleId="886">
    <w:name w:val="Абзац списка1"/>
    <w:basedOn w:val="868"/>
    <w:next w:val="886"/>
    <w:link w:val="868"/>
    <w:pPr>
      <w:contextualSpacing/>
      <w:ind w:left="720"/>
    </w:pPr>
    <w:rPr>
      <w:rFonts w:eastAsia="Times New Roman"/>
    </w:rPr>
  </w:style>
  <w:style w:type="paragraph" w:styleId="887">
    <w:name w:val="Нижний колонтитул"/>
    <w:basedOn w:val="868"/>
    <w:next w:val="887"/>
    <w:link w:val="88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88">
    <w:name w:val="Нижний колонтитул Знак"/>
    <w:basedOn w:val="871"/>
    <w:next w:val="888"/>
    <w:link w:val="887"/>
    <w:uiPriority w:val="99"/>
    <w:semiHidden/>
    <w:rPr>
      <w:sz w:val="22"/>
      <w:szCs w:val="22"/>
      <w:lang w:eastAsia="en-US"/>
    </w:rPr>
  </w:style>
  <w:style w:type="character" w:styleId="889" w:default="1">
    <w:name w:val="Default Paragraph Font"/>
    <w:uiPriority w:val="1"/>
    <w:semiHidden/>
    <w:unhideWhenUsed/>
  </w:style>
  <w:style w:type="numbering" w:styleId="890" w:default="1">
    <w:name w:val="No List"/>
    <w:uiPriority w:val="99"/>
    <w:semiHidden/>
    <w:unhideWhenUsed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CtrlSoft</Company>
  <DocSecurity>0</DocSecurity>
  <HyperlinksChanged>false</HyperlinksChanged>
  <ScaleCrop>false</ScaleCrop>
  <SharedDoc>false</SharedDoc>
  <Template>бланк постановления главы города Владивостока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Вахтеева</dc:creator>
  <cp:lastModifiedBy>sikorskaya</cp:lastModifiedBy>
  <cp:revision>16</cp:revision>
  <dcterms:created xsi:type="dcterms:W3CDTF">2023-09-12T03:33:00Z</dcterms:created>
  <dcterms:modified xsi:type="dcterms:W3CDTF">2026-04-07T01:49:42Z</dcterms:modified>
  <cp:version>786432</cp:version>
</cp:coreProperties>
</file>