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ind w:left="7788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>
      <w:pPr>
        <w:pStyle w:val="Style19"/>
        <w:rPr>
          <w:b/>
          <w:b/>
        </w:rPr>
      </w:pPr>
      <w:r>
        <w:rPr>
          <w:b/>
        </w:rPr>
        <w:t>Повестка дня</w:t>
      </w:r>
    </w:p>
    <w:p>
      <w:pPr>
        <w:pStyle w:val="Style19"/>
        <w:rPr/>
      </w:pPr>
      <w:r>
        <w:rPr/>
        <w:t xml:space="preserve">заседания комитета по  бюджету, </w:t>
      </w:r>
    </w:p>
    <w:p>
      <w:pPr>
        <w:pStyle w:val="Style19"/>
        <w:rPr/>
      </w:pPr>
      <w:r>
        <w:rPr/>
        <w:t>налогам и финансам Думы города Владивостока</w:t>
      </w:r>
    </w:p>
    <w:p>
      <w:pPr>
        <w:pStyle w:val="Style19"/>
        <w:rPr/>
      </w:pPr>
      <w:r>
        <w:rPr/>
        <w:t>15 апреля 202</w:t>
      </w:r>
      <w:bookmarkStart w:id="0" w:name="_GoBack"/>
      <w:bookmarkEnd w:id="0"/>
      <w:r>
        <w:rPr/>
        <w:t>5 года</w:t>
      </w:r>
    </w:p>
    <w:p>
      <w:pPr>
        <w:pStyle w:val="Normal"/>
        <w:tabs>
          <w:tab w:val="clear" w:pos="708"/>
          <w:tab w:val="left" w:pos="5103" w:leader="none"/>
        </w:tabs>
        <w:ind w:left="6096" w:hanging="0"/>
        <w:rPr>
          <w:sz w:val="28"/>
          <w:szCs w:val="28"/>
        </w:rPr>
      </w:pPr>
      <w:r>
        <w:rPr>
          <w:sz w:val="28"/>
          <w:szCs w:val="28"/>
        </w:rPr>
        <w:t xml:space="preserve">Начало в 09.00, </w:t>
      </w:r>
    </w:p>
    <w:p>
      <w:pPr>
        <w:pStyle w:val="Normal"/>
        <w:tabs>
          <w:tab w:val="clear" w:pos="708"/>
          <w:tab w:val="left" w:pos="5103" w:leader="none"/>
        </w:tabs>
        <w:ind w:left="6096" w:hanging="0"/>
        <w:rPr>
          <w:sz w:val="28"/>
          <w:szCs w:val="28"/>
        </w:rPr>
      </w:pPr>
      <w:r>
        <w:rPr>
          <w:sz w:val="28"/>
          <w:szCs w:val="28"/>
        </w:rPr>
        <w:t xml:space="preserve">зал заседаний Думы, </w:t>
      </w:r>
    </w:p>
    <w:p>
      <w:pPr>
        <w:pStyle w:val="Normal"/>
        <w:tabs>
          <w:tab w:val="clear" w:pos="708"/>
          <w:tab w:val="left" w:pos="5103" w:leader="none"/>
        </w:tabs>
        <w:ind w:left="6096" w:hanging="0"/>
        <w:rPr>
          <w:sz w:val="28"/>
          <w:szCs w:val="28"/>
        </w:rPr>
      </w:pPr>
      <w:r>
        <w:rPr>
          <w:sz w:val="28"/>
          <w:szCs w:val="28"/>
        </w:rPr>
        <w:t>4 этаж (ул. Суханова, д. 3)</w:t>
      </w:r>
    </w:p>
    <w:p>
      <w:pPr>
        <w:pStyle w:val="Normal"/>
        <w:ind w:left="680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49" w:type="dxa"/>
        <w:jc w:val="left"/>
        <w:tblInd w:w="-931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0" w:noVBand="0" w:lastRow="0" w:firstColumn="0" w:lastColumn="0" w:noHBand="0" w:val="0000"/>
      </w:tblPr>
      <w:tblGrid>
        <w:gridCol w:w="2125"/>
        <w:gridCol w:w="8223"/>
      </w:tblGrid>
      <w:tr>
        <w:trPr>
          <w:trHeight w:val="2952" w:hRule="atLeast"/>
        </w:trPr>
        <w:tc>
          <w:tcPr>
            <w:tcW w:w="2125" w:type="dxa"/>
            <w:tcBorders/>
          </w:tcPr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23" w:type="dxa"/>
            <w:tcBorders/>
          </w:tcPr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проекта решения Думы города Владивостока                        «Об утверждении отчета об исполнении бюджета Владивостокского городского округа за 2024 год»</w:t>
            </w:r>
          </w:p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b/>
                <w:lang w:eastAsia="en-US"/>
              </w:rPr>
              <w:t xml:space="preserve">    </w:t>
            </w:r>
            <w:r>
              <w:rPr>
                <w:rFonts w:cs="Courier New CYR"/>
                <w:sz w:val="28"/>
                <w:szCs w:val="28"/>
              </w:rPr>
              <w:t>Расходы бюджета Владивостокского городского округа на реализацию муниципальных программ и непрограммных направлений расходов: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cs="Courier New CYR"/>
                <w:sz w:val="28"/>
                <w:szCs w:val="28"/>
              </w:rPr>
              <w:t xml:space="preserve">1.1. </w:t>
            </w:r>
            <w:r>
              <w:rPr>
                <w:rFonts w:cs="Courier New CYR"/>
                <w:sz w:val="28"/>
                <w:szCs w:val="28"/>
              </w:rPr>
              <w:t>Муниципальная программа «Спортивный Владивосток»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cs="Courier New CYR"/>
                <w:sz w:val="28"/>
                <w:szCs w:val="28"/>
              </w:rPr>
              <w:t>1.2.</w:t>
            </w:r>
            <w:r>
              <w:rPr>
                <w:rFonts w:cs="Courier New CYR"/>
                <w:sz w:val="28"/>
                <w:szCs w:val="28"/>
              </w:rPr>
              <w:t xml:space="preserve">Муниципальная программа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«Дороги Владивостока»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– управление дорог администрации  города Владивостока.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>1.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3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. Муниципальная программа «Общественный транспорт Владивостока»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— управление транспорта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Акульшин Максим Игоревич, заместитель главы администрации города Владивостока</w:t>
            </w:r>
          </w:p>
          <w:p>
            <w:pPr>
              <w:pStyle w:val="Normal"/>
              <w:widowControl w:val="false"/>
              <w:spacing w:lineRule="auto" w:line="276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>1.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4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. Муниципальная программа «Жилье и городская среда»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— управление содержания жилищного фонда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— управление городской среды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Пейхвассер Григорий Александрович, и.о. заместителя главы администрации города Владивостока</w:t>
            </w:r>
          </w:p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>1.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5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>. Муниципальная программа «Энергосбережение и повышение энергетической эффективности»</w:t>
            </w:r>
          </w:p>
          <w:p>
            <w:pPr>
              <w:pStyle w:val="Normal"/>
              <w:widowControl w:val="false"/>
              <w:spacing w:lineRule="auto" w:line="276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lang w:eastAsia="en-US"/>
              </w:rPr>
              <w:t>Непрограммные расходы в рамках главного распорядителя бюджетных средств – управление по вопросам топливно — энергетического комплекса</w:t>
            </w:r>
          </w:p>
          <w:p>
            <w:pPr>
              <w:pStyle w:val="Normal"/>
              <w:widowControl w:val="false"/>
              <w:spacing w:lineRule="auto" w:line="276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rFonts w:eastAsia="Calibri" w:cs="Courier New CYR"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rFonts w:eastAsia="Calibri" w:cs="Courier New CYR"/>
                <w:sz w:val="28"/>
                <w:szCs w:val="28"/>
                <w:lang w:eastAsia="en-US"/>
              </w:rPr>
              <w:t xml:space="preserve"> Чернявский Роман Владимирович, заместитель главы администрации города Владивостока</w:t>
            </w:r>
          </w:p>
          <w:p>
            <w:pPr>
              <w:pStyle w:val="Normal"/>
              <w:widowControl w:val="false"/>
              <w:spacing w:lineRule="auto" w:line="276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52" w:hRule="atLeast"/>
        </w:trPr>
        <w:tc>
          <w:tcPr>
            <w:tcW w:w="2125" w:type="dxa"/>
            <w:tcBorders/>
          </w:tcPr>
          <w:p>
            <w:pPr>
              <w:pStyle w:val="Normal"/>
              <w:widowControl w:val="fals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2.</w:t>
            </w:r>
          </w:p>
        </w:tc>
        <w:tc>
          <w:tcPr>
            <w:tcW w:w="8223" w:type="dxa"/>
            <w:tcBorders/>
          </w:tcPr>
          <w:p>
            <w:pPr>
              <w:pStyle w:val="Normal"/>
              <w:widowControl w:val="false"/>
              <w:spacing w:lineRule="auto" w:line="276"/>
              <w:ind w:left="111" w:hanging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 решения Думы города Владивостока  «</w:t>
            </w:r>
            <w:r>
              <w:rPr>
                <w:bCs/>
                <w:sz w:val="28"/>
                <w:szCs w:val="28"/>
                <w:lang w:eastAsia="ru-RU"/>
              </w:rPr>
              <w:t>О согласовании предоставления финансовой помощи администрацией города Владивостока муниципальному унитарному предприятию города Владивостока «Центральный»</w:t>
            </w:r>
            <w:r>
              <w:rPr>
                <w:sz w:val="28"/>
                <w:szCs w:val="28"/>
              </w:rPr>
              <w:t>». (от 31.03.2025  № 435</w:t>
            </w:r>
            <w:r>
              <w:rPr>
                <w:color w:val="000000"/>
                <w:sz w:val="28"/>
                <w:szCs w:val="28"/>
              </w:rPr>
              <w:t>-ПР)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Докладывает</w:t>
            </w:r>
            <w:r>
              <w:rPr>
                <w:sz w:val="28"/>
                <w:szCs w:val="28"/>
              </w:rPr>
              <w:t>: Пейхвассер Григорий Александрович, и.о. заместителя главы администрации города Владивостока</w:t>
            </w:r>
          </w:p>
          <w:p>
            <w:pPr>
              <w:pStyle w:val="Normal"/>
              <w:widowControl w:val="false"/>
              <w:spacing w:lineRule="auto" w:line="276"/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52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Обычный + По центру"/>
    <w:basedOn w:val="Normal"/>
    <w:qFormat/>
    <w:rsid w:val="002a7be1"/>
    <w:pPr>
      <w:jc w:val="center"/>
    </w:pPr>
    <w:rPr>
      <w:sz w:val="28"/>
      <w:szCs w:val="28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Application>LibreOffice/7.2.6.2$Windows_X86_64 LibreOffice_project/b0ec3a565991f7569a5a7f5d24fed7f52653d754</Application>
  <AppVersion>15.0000</AppVersion>
  <Pages>2</Pages>
  <Words>217</Words>
  <Characters>1758</Characters>
  <CharactersWithSpaces>2005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2020-06-02T23:51:00Z</dcterms:created>
  <dc:creator>Настя</dc:creator>
  <dc:description/>
  <dc:language>ru-RU</dc:language>
  <cp:lastModifiedBy/>
  <cp:lastPrinted>2025-04-03T11:06:28Z</cp:lastPrinted>
  <dcterms:modified xsi:type="dcterms:W3CDTF">2025-04-03T17:38:59Z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