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6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0072"/>
        <w:gridCol w:w="4794"/>
      </w:tblGrid>
      <w:tr>
        <w:tblPrEx/>
        <w:trPr>
          <w:trHeight w:val="1558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2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       № </w:t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1558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2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NewRoman" w:hAnsi="TimesNewRoman" w:eastAsia="TimesNewRoman" w:cs="TimesNewRoman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3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23.12.2025 № 204-МПА</w:t>
            </w:r>
            <w:r>
              <w:rPr>
                <w:rFonts w:ascii="Arial" w:hAnsi="Arial" w:cs="Arial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</w:r>
            <w:r/>
          </w:p>
        </w:tc>
      </w:tr>
      <w:tr>
        <w:tblPrEx/>
        <w:trPr>
          <w:trHeight w:val="520"/>
          <w:tblHeader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Ведомственная структура расходов бюджета Владивостокского городского округа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2026 год и плановый период 2027 и 2028 годов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</w:tbl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3827"/>
        <w:gridCol w:w="1559"/>
        <w:gridCol w:w="992"/>
        <w:gridCol w:w="1417"/>
        <w:gridCol w:w="850"/>
        <w:gridCol w:w="1984"/>
        <w:gridCol w:w="1984"/>
        <w:gridCol w:w="1984"/>
      </w:tblGrid>
      <w:tr>
        <w:tblPrEx/>
        <w:trPr>
          <w:trHeight w:val="541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показателя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главного распорядителя бюджетных средств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раздела, под-раздела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целевой статьи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вида расхо- 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Сумма, в рублях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55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3827"/>
        <w:gridCol w:w="1559"/>
        <w:gridCol w:w="992"/>
        <w:gridCol w:w="1417"/>
        <w:gridCol w:w="850"/>
        <w:gridCol w:w="1984"/>
        <w:gridCol w:w="1985"/>
        <w:gridCol w:w="1984"/>
      </w:tblGrid>
      <w:tr>
        <w:tblPrEx/>
        <w:trPr>
          <w:trHeight w:val="0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37 925 564 819,11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30 607 689 654,12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43 166 914 446,45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 условно утвержденные расходы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1 349 078 562,29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2 087 628 214,74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37 925 564 819,11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29 258 611 091,83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41 079 286 231,71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204 404 479,24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200 697 382,84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208 269 575,40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204 304 479,24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200 697 382,84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208 269 575,40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204 304 479,24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200 697 382,84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208 269 575,40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204 304 479,24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200 697 382,84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208 269 575,40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Депутаты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10 392 777,20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10 808 824,79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11 241 482,30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10 392 777,20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10 808 824,79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11 241 482,30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Помощники депутатов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64 951 851,82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69 501 189,55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72 283 101,34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64 951 851,82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69 501 189,55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72 283 101,34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112 718 421,97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111 490 773,36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115 547 918,46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92 619 736,99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96 320 463,67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100 168 057,26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19 947 001,98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15 128 671,69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15 339 055,20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151 683,00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41 638,00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40 806,00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2 755 754,20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2 755 754,20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6 264 309,42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6 264 309,42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74 282 277,80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76 479 964,01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79 486 460,38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74 202 977,80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76 420 024,01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79 486 460,38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74 202 977,80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76 420 024,01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79 486 460,38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74 202 977,80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76 420 024,01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79 486 460,38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контрольно-счетной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Заместители председателя контрольно-счётной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5 777 121,13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6 008 258,68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6 248 624,80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5 777 121,13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6 008 258,68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6 248 624,80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Аудиторы контрольно-счётной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25 275 287,23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26 286 550,63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27 338 094,00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25 275 287,23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26 286 550,63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27 338 094,00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34 551 457,54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35 630 778,20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36 922 690,50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34 065 848,46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35 342 133,80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36 756 242,50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485 609,08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288 644,40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166 448,00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1 377 747,27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984 164,58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1 166 301,00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1 302 747,27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890 164,58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1 072 301,00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4 296 361 466,20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2 530 979 229,48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2 659 315 153,92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2 191 778 742,35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1 938 997 327,35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1 951 886 880,76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Глава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1 264 959 218,32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1 263 403 591,72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1 313 094 969,31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1 264 959 218,32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1 263 403 591,72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1 313 094 969,31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1 264 959 218,32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1 263 403 591,72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1 313 094 969,31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1 209 977 959,20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1 243 669 017,60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1 293 394 395,19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54 961 259,12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19 714 574,12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19 680 574,12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Резервные фонды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Предупреждение возн</w:t>
            </w:r>
            <w:r>
              <w:rPr>
                <w:rFonts w:ascii="Times New Roman" w:hAnsi="Times New Roman" w:cs="Times New Roman"/>
                <w:color w:val="000000"/>
              </w:rPr>
              <w:t xml:space="preserve">икновения чрезвычайных ситуаций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895 607 559,40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604 483 463,71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567 381 161,37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"Эксплуатация зданий, строений, сооружений, систем инженерно-технического обеспечения и разработка проектно-сметной документации"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1 724 312,30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1 724 312,30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"Оснащение зданий, строений энергосберегающими системами, элементами и ограждающими конструкциями"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890 957 799,40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599 833 703,71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562 731 401,37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111 269 150,80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69 671 995,28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11 251 984,47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30 521 138,00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60 739 138,00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2 289 138,00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80 248 012,80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8 432 857,28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8 462 846,47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56 698 358,00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58 306 403,00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60 000 529,00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46 271 600,82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48 748 000,00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50 248 000,00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10 174 757,18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9 306 403,00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9 500 529,00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620 895 033,33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420 053 049,76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437 869 444,11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352 222 839,57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372 178 032,57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387 055 175,82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262 430 359,73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41 936 227,19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44 876 598,29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271 173,03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5 970 661,00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5 938 790,00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5 937 670,00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27 785 587,00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28 897 010,00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30 052 890,00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27 227 977,00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28 827 010,00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29 982 890,00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557 610,00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Субвенции, передаваемые бюджету Владивостокского городского округа на реализацию государственного полномочия по регулированию цен (тарифов) на перевозки пассажиров и багажа морским общественным транспортом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6 536 490,00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6 784 950,00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7 043 350,00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6 486 490,00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6 734 950,00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6 993 350,00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8 914,29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9 270,69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9 641,61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8 914,29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9 270,69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9 641,61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9 376 372,00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9 376 372,00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7 065 906,08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7 065 906,08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7 097 813,28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7 065 790,09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1 795 416,08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1 827 323,28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5 270 490,00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5 270 490,00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115,99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20 793 899,40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15 772 657,67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16 307 701,59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Транспорт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Субвенции, передаваемые органам местного самоуправления городских округов и муниципальных районов Приморского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20 790 409,68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20 790 409,68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20 790 409,68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20 790 409,68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13 084 167,93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13 598 711,73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14 133 755,65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7 704 641,75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2 168 856,22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2 168 856,22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1 458 099 169,18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343 549 096,06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458 051 746,36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961 690 820,16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343 549 096,06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458 051 746,36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74 915 141,84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9 347 328,80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74 915 141,84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9 347 328,80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74 915 141,84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9 347 328,80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61 202 621,50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2 226,51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347 328,80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13 710 293,83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твердым топливом населения города Владивостока, проживающего в домах с печным отоплением"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803 288 419,98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295 422 522,72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412 858 732,55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4 704 667,98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240 968 359,38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355 571 640,63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"Модернизация коммунальной инфраструктуры"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4 704 667,98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240 968 359,38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355 571 640,63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4 704 667,98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240 968 359,38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355 571 640,63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47 648 292,90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4 832 681,70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390 032,00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"Создание и развитие объектов газоснабжения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7 916,92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1 402 521,70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390 032,00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7 916,92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1 402 521,70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390 032,00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"Строительство, реконструкция, капитальный ремонт и модернизация объектов коммунального хозяйства"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47 640 375,98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3 430 160,00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43 601 523,28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3 430 160,00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4 038 852,70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750 935 459,10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49 621 481,64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56 897 059,92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</w:t>
            </w:r>
            <w:r>
              <w:rPr>
                <w:rFonts w:ascii="Times New Roman" w:hAnsi="Times New Roman" w:cs="Times New Roman"/>
                <w:color w:val="000000"/>
              </w:rPr>
              <w:t xml:space="preserve">укция, капитальный ремонт и модернизация объектов муниципальной собственности коммунального назначения находящиеся на праве хозяйственного ведения у Муниципального унитарного предприятия города Владивостока "Владивостокское предприятие электрических сетей"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12 561 384,37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16 378 811,75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11 276 862,68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12 561 384,37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16 378 811,75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11 276 862,68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738 374 074,73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33 242 669,89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45 620 197,24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16 139 283,32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11 721 600,00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12 893 760,00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722 234 791,41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21 521 069,89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32 726 437,24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66 816 431,36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31 174 569,00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32 679 580,00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29 009 054,71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29 009 054,71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доставке твердого топлива населению пос. Русский, пос. Попова, пос. Рейнеке и с. Береговое, проживающему в домах с печным отоплением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30 834 373,55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27 251 239,00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28 613 800,00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30 834 373,55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27 251 239,00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28 613 800,00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содержанию бани в поселке Попова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3 786 350,00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3 923 330,00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4 065 780,00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3 786 350,00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3 923 330,00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4 065 780,00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юридическим лицам, индивидуальным предпринимателям на возмещение затрат по обеспечению твердым топливом семей военнослужащих и мобилизованных граждан, проживающих в домах с печным отоплением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3 186 653,10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3 186 653,10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465 117 256,59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465 117 256,59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5 680 931,36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5 680 931,36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5 680 931,36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459 436 325,23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459 436 325,23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459 436 325,23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ОКРУЖАЮЩЕЙ СРЕДЫ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28 659 817,49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окружающей среды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28 659 817,49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формирования экологической культуры, развития экологического образования и воспитания"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24 909 817,49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проведению мониторинга состояния и загрязнения окружающей среды на территориях объектов размещения отходов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520 919,60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520 919,60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Ликвидация накопленного ущерба в сфере обращения с твердыми коммунальными отходами на территории муниципальных образований Приморского края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99000S2580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24 388 897,89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99000S2580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24 388 897,89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42 587 588,18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22 390 261,39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23 192 384,46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1 263 393,00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747 100,00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1 120 293,00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1 120 293,00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1 120 293,00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Молодежная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41 324 195,18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41 324 195,18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41 324 195,18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41 324 195,18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1 909 750,00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1 149 430,00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38 265 015,18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КИНЕМАТОГРАФИЯ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кинематографии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газоснабжения объектов культурного наследия (памятников истории и культуры), находящихся в муниципальной собственности ВГО"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551 931 549,60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203 902 637,01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203 408 560,75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Пенсионное обеспечение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113 002 651,71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113 002 651,71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113 002 651,71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материальной помощи отдельным категориям граждан, поступившим на военную службу по контракту, заключенному в период проведения специальной военной операции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260 757 879,45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предоставления социальных выплат на приобретение жилого помещения или строительство индивидуального жилого дома молодым семьям"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112 299 740,25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99000R0820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112 299 740,25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99000R0820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112 299 740,25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77 061 861,44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16 961 861,44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16 961 861,44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"Оказание финансовой поддержки из бюджета Владивостокского городского округа СОНКО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8 491 517,00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8 491 517,00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"Взаимодействие с общественными организациями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6 470 344,44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5 895 344,44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"Развитие территориального общественного самоуправления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опеки и попечительства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219 039 369,12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229 390 330,68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227 091 979,13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52 676 613,00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54 676 002,00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56 759 422,00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52 676 613,00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54 676 002,00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56 759 422,00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52 676 613,00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54 676 002,00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56 759 422,00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52 676 613,00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54 676 002,00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56 759 422,00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50 918 613,00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52 318 002,00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54 401 422,00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165 962 756,12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174 310 428,68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169 928 657,13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165 962 756,12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174 310 428,68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169 928 657,13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165 962 756,12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174 310 428,68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169 928 657,13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165 962 756,12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174 310 428,68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169 928 657,13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165 912 756,12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174 260 428,68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169 878 657,13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островных территорий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27 824 653,93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18 533 976,51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19 275 556,65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17 820 753,93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18 533 976,51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19 275 556,65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17 820 753,93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18 533 976,51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19 275 556,65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17 820 753,93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18 533 976,51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19 275 556,65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17 820 753,93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18 533 976,51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19 275 556,65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17 820 753,93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18 533 976,51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19 275 556,65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5 678 900,00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5 678 900,00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4 321 100,00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4 321 100,00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поселка Трудовое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29 961 817,30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20 756 745,59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21 583 188,79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19 861 817,30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20 656 745,59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21 483 188,79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19 861 817,30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20 656 745,59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21 483 188,79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19 861 817,30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20 656 745,59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21 483 188,79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19 861 817,30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20 656 745,59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21 483 188,79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19 861 817,30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20 656 745,59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21 483 188,79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335 696 904,97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275 959 458,90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286 834 527,72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33 013 228,00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15 790 464,00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16 471 202,00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Судебная система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16 596 050,00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14 659 895,00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15 246 289,00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16 596 050,00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14 659 895,00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15 246 289,00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14 096 050,00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14 659 895,00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15 246 289,00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11 574 610,74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12 037 639,70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12 519 278,14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2 521 288,37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2 622 255,30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2 727 010,86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302 511 276,97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260 165 094,90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270 359 425,72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Гражданская оборона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65 764 894,89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64 931 932,36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67 456 071,46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65 764 894,89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64 931 932,36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67 456 071,46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65 764 894,89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64 931 932,36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67 456 071,46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59 088 765,00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61 006 943,00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63 448 735,00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4 259 998,89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2 738 303,36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2 852 109,46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2 416 131,00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1 186 686,00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1 155 227,00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236 746 382,08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195 233 162,54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202 903 354,26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236 746 382,08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195 233 162,54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202 903 354,26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48 254 523,45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50 170 963,30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52 163 580,54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47 884 729,45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49 801 169,30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51 793 786,54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369 794,00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369 794,00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369 794,00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и содержание минерализованных противопожарных полос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1 668 692,14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1 668 692,14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185 823 166,49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145 062 199,24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150 739 773,72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132 714 834,00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136 742 076,00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142 214 991,00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49 946 926,49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6 782 175,24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7 057 815,72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3 161 406,00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1 537 948,00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1 466 967,00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172 400,00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172 400,00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Фрунзенского района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42 745 334,88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41 473 532,14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43 132 839,87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34 035 697,44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41 473 532,14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43 132 839,87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34 035 697,44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41 473 532,14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43 132 839,87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34 035 697,44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41 473 532,14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43 132 839,87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34 035 697,44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41 473 532,14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43 132 839,87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34 035 697,44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41 473 532,14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43 132 839,87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8 709 637,44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8 709 637,44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8 709 637,44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8 709 637,44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8 709 637,44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8 709 637,44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642 276 522,89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614 574 231,02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613 410 631,31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642 272 622,89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614 570 331,02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613 406 731,31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Массовый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162 204 677,75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140 496 665,51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137 121 041,18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162 204 677,75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140 496 665,51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137 121 041,18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162 204 677,75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140 496 665,51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137 121 041,18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116 762 705,00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140 255 167,37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136 879 415,65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116 762 705,00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140 255 167,37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136 879 415,65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45 441 972,75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241 498,14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241 625,53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45 441 972,75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241 498,14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241 625,53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Спорт высших достижений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451 475 496,53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447 064 442,70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448 203 840,00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451 475 496,53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447 064 442,70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448 203 840,00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3 555 555,56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спорта высших достижений"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3 555 555,56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3 555 555,56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447 919 940,97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446 064 442,70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447 203 840,00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447 919 940,97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446 064 442,70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447 203 840,00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447 919 940,97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446 064 442,70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447 203 840,00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физической культуры и спорта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22 173 519,61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23 060 962,81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23 983 707,13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200 190,00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200 190,00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200 190,00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582 073 684,56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565 280 760,13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507 774 568,14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508 641 237,16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373 886 511,73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394 091 407,48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136 669 478,33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136 669 478,33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136 669 478,33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136 669 478,33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200 459 434,88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208 466 124,00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216 687 835,00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80 718 946,20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87 927 423,23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97 907 889,68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6 345,12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90 722 032,63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77 427 964,50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79 430 682,80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2 029 555,54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2 029 555,54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2 029 555,54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2 029 555,54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88 692 477,09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75 427 964,50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77 430 682,80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88 692 477,09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75 427 964,50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77 430 682,80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36 177 834,45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37 625 518,70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39 131 141,47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52 514 642,64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37 802 445,80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38 299 541,33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внутреннего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"Обслуживание муниципального долга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1 186 516 544,27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1 054 930 553,23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1 116 966 780,73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632 480 226,72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652 799 084,92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685 982 826,13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образование детей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632 410 126,72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652 728 984,92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632 410 126,72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652 728 984,92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16 651 743,23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6 051 855,68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16 651 743,23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6 051 855,68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16 651 743,23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6 051 855,68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615 758 383,49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646 677 129,24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дополнительных общеобразовательных предпрофессиональных программ в области искусств и оснащение образовательных учреждений в сфере культуры музыкальными инструментами и художественным инвентарем"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615 758 383,49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646 677 129,24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615 758 383,49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646 677 129,24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КИНЕМАТОГРАФИЯ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552 516 317,55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402 131 468,31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430 983 954,60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480 726 770,29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331 651 569,78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359 055 884,17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480 726 770,29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331 651 569,78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359 055 884,17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35 743 986,89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8 659 793,81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14 270 833,33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35 743 986,89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8 659 793,81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14 270 833,33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35 743 986,89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8 659 793,81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14 270 833,33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444 982 783,40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322 991 775,97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344 785 050,84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10 936 322,62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11 309 954,35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11 695 386,35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9 506 662,00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9 885 435,00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10 279 316,00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1 380 539,62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1 383 848,35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1 383 848,35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40 671,00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32 222,00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культурно-досуговых мероприятий"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"Назначение и вручение стипендий города Владивостока одаренным детям, обучающимся в детских школах искусств ВГО, и детским творческим коллективам детских школ искусств ВГО по итогам учебного года"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деятельности клубных формирований и формирований самодеятельного народного творчества"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40 240 981,10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43 412 498,63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46 528 309,85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40 240 981,10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43 412 498,63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46 528 309,85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выставочной деятельности"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25 562 858,87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25 260 099,76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26 975 573,93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25 562 858,87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25 260 099,76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26 975 573,93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"Библиотечное, библиографическое и информационное обслуживание пользователей библиотек, комплектование книжных фондов и обеспечение информационно-техническим оборудованием библиотек"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246 817 620,81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242 484 223,23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259 060 780,71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246 817 620,81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242 484 223,23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259 060 780,71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кинематографии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71 789 547,26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70 479 898,53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71 928 070,43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71 789 547,26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70 479 898,53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71 928 070,43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71 789 547,26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70 479 898,53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71 928 070,43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49 815 924,53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51 737 627,53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53 735 619,53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48 277 749,00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50 199 452,00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52 197 444,00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мероприятий "Охрана, сохранение и популяризация объектов культурного наследия (памятников истории и культуры): произведений монументального искусства и отдельных захоронений, находящихся в муниципальной собственности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18 717 122,73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18 717 122,73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сохранности скульптур, посвященных историческим событиям и выдающимся личностям, не являющихся объектами культурного наследия, находящихся в муниципальной собственности ВГО"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12 971 736,23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12 421 916,13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12 971 736,23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12 421 916,13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4 427 472 360,52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928 250 162,94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12 504 399 004,32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5 018 500,00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4 315 934 959,07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922 742 362,94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12 498 891 204,32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Дорожное хозяйство (дорожные фонды)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4 188 605 149,34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795 935 634,52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12 367 241 683,00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4 155 574 846,31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795 935 634,52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12 367 241 683,00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309 007 152,06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"Региональная и местная дорожная сеть"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309 007 152,06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309 007 152,06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3 846 567 694,25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765 935 634,52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12 337 241 683,00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116 111 264,70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102 003 329,55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121 160 151,12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53 383 343,20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55 241 460,00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57 453 491,00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54 443 261,51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38 477 209,55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55 422 000,12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8 284 659,99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8 284 660,00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8 284 660,00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"Ремонт и капитальный ремонт автомобильных дорог общего пользования местного значения Владивостокского городского округа и сооружений на них"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1 060 964 321,04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696 380 152,09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364 584 168,95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строительство, реконструкция объектов муниципальной собственности"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471 769 633,08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553 030 303,03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12 121 212 121,21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471 769 633,08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553 030 303,03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12 121 212 121,21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дорожной инфраструктуры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1 987 344 578,00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1 748 584,14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89 780 293,03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276 231 050,71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1 748 584,14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29 780 293,03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1 711 113 527,29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"Субсидии муниципальным бюджетным учреждениям Владивостокского городского округа на содержание имущества"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специализированной дорожной техники и оборудования для нужд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203 857 969,43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5 089 117,64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203 857 969,43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5 089 117,64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117 349 030,43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122 006 728,42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126 849 521,32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3 980 779,30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106 000 101,45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106 000 101,45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106 000 101,45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106 000 101,45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106 000 101,45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106 000 101,45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1 578 000 780,22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670 079 187,34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678 353 209,84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1 573 394 453,44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669 976 387,34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678 250 409,84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924 405 574,87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"Жилье"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061И200000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061И200000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"Здоровый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"Обеспечение доступности жилищного фонда и жилых помещений инвалидов (семей, имеющих детей-инвалидов) с учетом потребностей инвалидов (детей-инвалидов)"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834 639 282,85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834 639 282,85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"Проведение капитального ремонта многоквартирных домов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443 537 696,31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162 987 696,31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280 550 000,00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"Реконструкция, капитальный и текущий ремонт жилых помещений муниципального жилищного фонда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8 973 860,00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8 973 860,00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"Сохранение внешнего историко-архитектурного облика зданий, сооружений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243 157 894,74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243 157 894,74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условий для обеспечения качественными услугами жилищного хозяйства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"Содержание мест (площадок) накоплений твердых коммунальных отходов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"Капитальный ремонт многоквартирных домов в историческом центре города"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75 341 918,07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75 341 918,07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"Возмещение недополученных доходов в связи с содержанием неканализируемых многоквартирных домов Владивостокского городского округа управляющими организациями"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34 200 448,45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мероприятия в области жилищного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34 200 448,45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31 239 880,45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2 960 568,00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434 522 293,18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352 888 603,04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352 888 603,04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214 635 215,28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214 035 215,28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138 253 387,76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138 253 387,76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81 633 690,14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81 633 690,14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62 876 580,14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18 757 110,00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214 466 585,39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222 655 380,61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231 002 825,88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214 466 585,39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222 655 380,61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231 002 825,88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214 466 585,39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222 655 380,61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231 002 825,88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214 466 585,39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222 655 380,61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231 002 825,88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198 813 960,29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206 771 571,80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215 045 594,01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15 540 992,41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15 773 734,74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15 848 716,41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111 632,69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110 074,07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108 515,46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1 749 655 566,05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622 726 967,74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608 489 034,88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3 300 931,00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3 210 132,00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3 210 132,00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1 746 348 735,05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619 510 935,74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605 273 002,88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Транспорт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1 746 348 735,05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619 510 935,74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605 273 002,88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1 746 333 731,35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619 495 330,90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605 256 772,77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1 746 333 731,35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619 495 330,90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605 256 772,77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36 259 276,47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37 757 647,55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39 227 777,42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35 800 558,81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37 244 541,22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38 714 671,09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458 717,66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513 106,33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513 106,33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морского транспорта общего пользования"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106 178 750,00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97 178 750,00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наземного электрического и внеуличного транспорта (фуникулера)"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151 202 906,00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59 134 000,00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101 270 800,00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59 134 000,00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49 932 106,00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автомобильного транспорта общего пользования"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1 386 080 378,88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487 404 889,86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935 215 676,42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471 696 201,86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450 864 702,46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15 708 688,00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выполнение функций в области общественного транспорта"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66 612 420,00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66 612 420,00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15 003,70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15 604,84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16 230,11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Приморского края на осуществление отдельных государственных полномочий по организации транспортного обслуживания населения внеуличным транспортом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15 003,70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15 604,84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16 230,11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15 003,70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15 604,84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16 230,11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2 026 249 555,51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862 659 845,19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1 211 997 734,38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хозяйство и рыболовство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организацию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1 975 096 455,07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821 474 973,72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1 170 725 569,53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1 497 421 435,42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362 645 643,63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693 208 617,05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1 482 386 029,36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362 645 643,63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693 208 617,05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163 045 210,67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149 926 034,86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151 372 837,23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"Формирование комфортной городской среды"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163 045 210,67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149 926 034,86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151 372 837,23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163 045 210,67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149 926 034,86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151 372 837,23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общественных территорий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1 314 688 818,69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212 719 608,77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541 835 779,82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121 187 825,97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117 985 825,97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3 202 000,00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1 191 842 726,47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212 719 608,77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541 835 779,82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891 881 783,40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299 960 943,07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82 356 343,94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85 181 747,03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130 363 264,83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456 654 032,79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постоянно действующей экспозиции Национального центра "Россия"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1 658 266,25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1 658 266,25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8 974 800,00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8 974 800,00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2 991 000,00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5 983 800,00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477 675 019,65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458 829 330,09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477 516 952,48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476 970 718,23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458 829 330,09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477 516 952,48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476 970 718,23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458 829 330,09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477 516 952,48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476 970 718,23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458 829 330,09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477 516 952,48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431 419 634,57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447 954 474,59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466 642 096,98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35 156 902,60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6 251 281,50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6 251 281,50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10 394 181,06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4 623 574,00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4 623 574,00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704 301,42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704 301,42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704 301,42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</w:t>
            </w:r>
            <w:r>
              <w:rPr>
                <w:rFonts w:ascii="Times New Roman" w:hAnsi="Times New Roman" w:cs="Times New Roman"/>
                <w:color w:val="000000"/>
              </w:rPr>
              <w:t xml:space="preserve">ипальных образований Приморского края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cs="Times New Roman"/>
                <w:color w:val="000000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721 317 410,91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543 244 800,52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560 272 431,01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557 126 479,42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543 237 000,52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560 264 631,01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557 126 479,42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543 237 000,52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560 264 631,01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557 126 479,42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543 237 000,52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560 264 631,01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557 126 479,42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543 237 000,52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560 264 631,01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517 024 737,50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537 647 307,41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556 195 752,17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492 995 456,80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523 942 351,41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544 898 298,77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21 574 541,61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11 624 797,74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8 875 614,40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2 454 739,09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2 080 158,26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2 421 839,00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"Вовлечение муниципального имущества Владивостокского городского округа в экономический оборот"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3 814 695,00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3 814 695,00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имуществом и земельными ресурсами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36 287 046,92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5 589 693,11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4 068 878,84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28 854 285,34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5 444 918,61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3 682 858,68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7 432 761,58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144 774,50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386 020,16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проведения работ по землеустройству и землепользованию, комплексных кадастровых работ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204 780,00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204 780,00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196 980,00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196 980,00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196 980,00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196 980,00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1 763 246 133,37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2 168 589 987,83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1 515 110 343,43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191 974 452,18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170 674 757,44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198 784 495,42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191 974 452,18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170 674 757,44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198 784 495,42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191 974 452,18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170 674 757,44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198 784 495,42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191 974 452,18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170 674 757,44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198 784 495,42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164 507 514,20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167 100 198,55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181 064 260,12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140 659 044,01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146 278 629,10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152 121 616,60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21 481 036,07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19 430 547,93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28 221 438,28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2 367 434,12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1 391 021,52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721 205,24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1 574 558,89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1 574 558,89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мероприятий: "Проектирование, реконструкция, капитальный ремонт объектов муниципальной собственности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2 079 804,01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3 463 437,10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3 463 437,10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79 804,01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бюджетного учреждения по оказанию муниципальных услуг (выполнение работ)"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23 887 133,97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13 756 798,20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23 887 133,97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13 756 798,20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1 084 967,91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1 084 967,91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1 084 967,91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1 084 967,91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1 084 967,91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1 084 967,91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1 546 923 928,51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826 262 167,19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1 316 325 848,01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Дошкольное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445 444 379,75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14 029 095,81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445 444 379,75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14 029 095,81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445 444 379,75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14 029 095,81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445 444 379,75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14 029 095,81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288 927,98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1 965 058,06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445 155 451,77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12 064 037,75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1 101 065 473,76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676 671 981,83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1 101 065 473,76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676 671 981,83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"Все лучшее детям"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1 101 065 473,76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676 671 981,83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1 101 065 473,76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676 671 981,83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1 101 065 473,76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676 671 981,83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420 053,50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421 752,20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406 275,00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412 253,50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413 952,20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406 275,00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412 253,50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413 952,20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406 275,00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412 253,50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413 952,20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406 275,00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412 253,50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413 952,20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21 762 784,77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Массовый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21 762 784,77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21 762 784,77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21 762 784,77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21 762 784,77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19 762 784,77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градостроительства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237 225 731,59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229 446 112,72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238 521 492,63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237 117 331,59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229 375 112,72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238 418 892,63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237 117 331,59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229 375 112,72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238 418 892,63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237 117 331,59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229 375 112,72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238 418 892,63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237 117 331,59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229 375 112,72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238 418 892,63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224 575 331,59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229 375 112,72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238 418 892,63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218 094 966,91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226 834 545,74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235 912 427,76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5 923 314,55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2 451 771,98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2 417 669,87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9 191,13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547 859,00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88 795,00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88 795,00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12 542 000,00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6 083 745,00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6 458 255,00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108 400,00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108 400,00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17 781 214 225,78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17 604 557 863,02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17 979 001 719,18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17 511 793 365,25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17 343 150 122,15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17 707 170 031,92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Дошкольное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6 838 842 531,70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6 555 519 771,66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6 838 842 531,70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6 555 519 771,66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157 029 034,68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семьи"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157 029 034,68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157 029 034,68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6 681 813 497,02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6 457 739 196,50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6 681 813 497,02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6 457 739 196,50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6 681 813 497,02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6 457 739 196,50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9 232 772 373,48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9 344 827 119,93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9 439 430 162,96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9 211 677 012,60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9 343 372 793,15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9 437 917 663,10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339 347 656,21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352 628 818,45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359 533 865,62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"Цифровые платформы в отраслях социальной сферы"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041Ц200000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5 989 980,95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12 363 320,72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041Ц200000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5 989 980,95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12 363 320,72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339 347 656,21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346 638 837,50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347 170 544,90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339 347 656,21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346 638 837,50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347 170 544,90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8 872 329 356,39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8 990 743 974,70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9 078 383 797,48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8 487 122 140,69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8 381 147 254,92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8 724 376 726,77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11 120 000,00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8 476 002 140,69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8 381 147 254,92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8 724 376 726,77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383 107 215,70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354 007 070,71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383 107 215,70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354 007 070,71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1 398 391,14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1 454 326,78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1 512 499,86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1 398 391,14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1 454 326,78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1 512 499,86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1 398 391,14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1 454 326,78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1 512 499,86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образование детей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767 815 770,90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767 815 770,90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767 815 770,90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760 997 794,90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760 997 794,90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3 362 000,00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3 362 000,00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"Оказание муниципальных услуг в социальной сфере по реализации дополнительных общеразвивающих программ"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1 655 976,00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1 655 976,00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Молодежная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22 640 855,00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22 640 855,00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22 640 855,00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22 640 855,00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22 640 855,00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649 714 034,17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671 808 390,77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699 354 380,85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649 714 034,17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671 808 390,77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699 354 380,85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649 714 034,17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671 808 390,77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699 354 380,85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463 937 443,55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474 632 888,81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492 066 255,00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421 166 384,00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438 028 801,21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455 563 483,49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40 579 590,06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35 922 618,11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35 821 302,02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2 191 469,49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681 469,49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681 469,49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73 854 196,18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73 232 567,48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78 383 583,09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73 854 196,18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73 232 567,48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78 383 583,09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111 922 394,44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123 942 934,48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128 904 542,76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111 922 394,44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123 942 934,48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128 904 542,76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269 420 860,53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261 407 740,87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271 831 687,26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99 055 329,00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99 055 329,00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99 055 329,00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19 758 818,97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19 758 818,97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76 003 071,62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76 003 071,62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2 965 483,87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2 965 483,87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327 954,54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327 954,54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170 365 531,53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261 407 740,87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271 831 687,26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170 365 531,53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261 407 740,87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271 831 687,26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</w:t>
            </w:r>
            <w:fldSimple w:instr="PAGE \* MERGEFORMAT">
              <w:r>
                <w:rPr>
                  <w:rFonts w:ascii="Times New Roman" w:hAnsi="Times New Roman" w:cs="Times New Roman"/>
                  <w:color w:val="000000"/>
                </w:rPr>
                <w:t xml:space="preserve">1</w:t>
              </w:r>
            </w:fldSimple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  <w:t xml:space="preserve">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170 365 531,53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261 407 740,87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271 831 687,26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"Меры поддержки семей, имеющих детей, осваивающих основные общеобразовательные программы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120 772 998,00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209 831 506,00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218 192 403,00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120 772 998,00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209 831 506,00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218 192 403,00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49 592 533,53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51 576 234,87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53 639 284,26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49 592 533,53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51 576 234,87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53 639 284,26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jc w:val="center"/>
        <w:rPr>
          <w:color w:val="000000" w:themeColor="text1"/>
        </w:rPr>
      </w:pPr>
      <w:r>
        <w:rPr>
          <w:color w:val="000000" w:themeColor="text1"/>
          <w:lang w:val="ru-RU"/>
        </w:rPr>
        <w:t xml:space="preserve">_________________________________________________________________________________________________________________________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sectPr>
      <w:headerReference w:type="default" dor:id="rId8"/>
      <w:headerReference w:type="first" dor:id="rId9"/>
      <w:footnotePr/>
      <w:endnotePr/>
      <w:type w:val="nextPage"/>
      <w:pgSz w:w="16838" w:h="11906" w:orient="landscape"/>
      <w:pgMar w:top="1417" w:right="1134" w:bottom="850" w:left="1134" w:header="708" w:footer="70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  <w:rPr>
        <w:rFonts w:ascii="Times New Roman" w:hAnsi="Times New Roman" w:cs="Times New Roman"/>
      </w:rPr>
    </w:pPr>
    <w:fldSimple w:instr="PAGE \* MERGEFORMAT">
      <w:r>
        <w:rPr>
          <w:rFonts w:ascii="Times New Roman" w:hAnsi="Times New Roman" w:eastAsia="Times New Roman" w:cs="Times New Roman"/>
        </w:rPr>
        <w:t xml:space="preserve">1</w:t>
      </w:r>
    </w:fldSimple>
    <w:r>
      <w:rPr>
        <w:rFonts w:ascii="Times New Roman" w:hAnsi="Times New Roman" w:eastAsia="Times New Roman" w:cs="Times New Roman"/>
      </w:rPr>
    </w:r>
    <w:r>
      <w:rPr>
        <w:rFonts w:ascii="Times New Roman" w:hAnsi="Times New Roman" w:eastAsia="Times New Roman" w:cs="Times New Roman"/>
      </w:rPr>
    </w:r>
  </w:p>
  <w:p>
    <w:pPr>
      <w:pStyle w:val="717"/>
      <w:rPr>
        <w:rFonts w:ascii="Times New Roman" w:hAnsi="Times New Roman" w:cs="Times New Roman"/>
      </w:rPr>
    </w:pPr>
    <w:r>
      <w:rPr>
        <w:rFonts w:ascii="Times New Roman" w:hAnsi="Times New Roman" w:eastAsia="Times New Roman" w:cs="Times New Roman"/>
      </w:rPr>
    </w:r>
    <w:r>
      <w:rPr>
        <w:rFonts w:ascii="Times New Roman" w:hAnsi="Times New Roman" w:eastAsia="Times New Roman" w:cs="Times New Roman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  <w:rPr>
        <w:rFonts w:ascii="Times New Roman" w:hAnsi="Times New Roman" w:eastAsia="Times New Roman" w:cs="Times New Roman"/>
        <w:highlight w:val="none"/>
      </w:rPr>
    </w:pPr>
    <w:fldSimple w:instr="PAGE \* MERGEFORMAT">
      <w:r>
        <w:rPr>
          <w:rFonts w:ascii="Times New Roman" w:hAnsi="Times New Roman" w:eastAsia="Times New Roman" w:cs="Times New Roman"/>
        </w:rPr>
        <w:t xml:space="preserve">1</w:t>
      </w:r>
    </w:fldSimple>
    <w:r>
      <w:rPr>
        <w:rFonts w:ascii="Times New Roman" w:hAnsi="Times New Roman" w:eastAsia="Times New Roman" w:cs="Times New Roman"/>
      </w:rPr>
    </w:r>
    <w:r>
      <w:rPr>
        <w:rFonts w:ascii="Times New Roman" w:hAnsi="Times New Roman" w:eastAsia="Times New Roman" w:cs="Times New Roman"/>
        <w:highlight w:val="none"/>
      </w:rPr>
    </w:r>
    <w:r>
      <w:rPr>
        <w:rFonts w:ascii="Times New Roman" w:hAnsi="Times New Roman" w:eastAsia="Times New Roman" w:cs="Times New Roman"/>
        <w:highlight w:val="none"/>
      </w:rPr>
    </w:r>
  </w:p>
  <w:p>
    <w:pPr>
      <w:pStyle w:val="7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>
    <w:name w:val="Heading 1"/>
    <w:basedOn w:val="866"/>
    <w:next w:val="866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0">
    <w:name w:val="Heading 1 Char"/>
    <w:basedOn w:val="867"/>
    <w:link w:val="689"/>
    <w:uiPriority w:val="9"/>
    <w:rPr>
      <w:rFonts w:ascii="Arial" w:hAnsi="Arial" w:eastAsia="Arial" w:cs="Arial"/>
      <w:sz w:val="40"/>
      <w:szCs w:val="40"/>
    </w:rPr>
  </w:style>
  <w:style w:type="paragraph" w:styleId="691">
    <w:name w:val="Heading 2"/>
    <w:basedOn w:val="866"/>
    <w:next w:val="866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2">
    <w:name w:val="Heading 2 Char"/>
    <w:basedOn w:val="867"/>
    <w:link w:val="691"/>
    <w:uiPriority w:val="9"/>
    <w:rPr>
      <w:rFonts w:ascii="Arial" w:hAnsi="Arial" w:eastAsia="Arial" w:cs="Arial"/>
      <w:sz w:val="34"/>
    </w:rPr>
  </w:style>
  <w:style w:type="paragraph" w:styleId="693">
    <w:name w:val="Heading 3"/>
    <w:basedOn w:val="866"/>
    <w:next w:val="866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4">
    <w:name w:val="Heading 3 Char"/>
    <w:basedOn w:val="867"/>
    <w:link w:val="693"/>
    <w:uiPriority w:val="9"/>
    <w:rPr>
      <w:rFonts w:ascii="Arial" w:hAnsi="Arial" w:eastAsia="Arial" w:cs="Arial"/>
      <w:sz w:val="30"/>
      <w:szCs w:val="30"/>
    </w:rPr>
  </w:style>
  <w:style w:type="paragraph" w:styleId="695">
    <w:name w:val="Heading 4"/>
    <w:basedOn w:val="866"/>
    <w:next w:val="866"/>
    <w:link w:val="6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>
    <w:name w:val="Heading 4 Char"/>
    <w:basedOn w:val="867"/>
    <w:link w:val="69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866"/>
    <w:next w:val="866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>
    <w:name w:val="Heading 5 Char"/>
    <w:basedOn w:val="867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866"/>
    <w:next w:val="866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0">
    <w:name w:val="Heading 6 Char"/>
    <w:basedOn w:val="867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866"/>
    <w:next w:val="866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2">
    <w:name w:val="Heading 7 Char"/>
    <w:basedOn w:val="867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866"/>
    <w:next w:val="866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4">
    <w:name w:val="Heading 8 Char"/>
    <w:basedOn w:val="867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866"/>
    <w:next w:val="866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>
    <w:name w:val="Heading 9 Char"/>
    <w:basedOn w:val="867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866"/>
    <w:uiPriority w:val="34"/>
    <w:qFormat/>
    <w:pPr>
      <w:contextualSpacing/>
      <w:ind w:left="720"/>
    </w:pPr>
  </w:style>
  <w:style w:type="paragraph" w:styleId="708">
    <w:name w:val="No Spacing"/>
    <w:uiPriority w:val="1"/>
    <w:qFormat/>
    <w:pPr>
      <w:spacing w:before="0" w:after="0" w:line="240" w:lineRule="auto"/>
    </w:pPr>
  </w:style>
  <w:style w:type="paragraph" w:styleId="709">
    <w:name w:val="Title"/>
    <w:basedOn w:val="866"/>
    <w:next w:val="866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basedOn w:val="867"/>
    <w:link w:val="709"/>
    <w:uiPriority w:val="10"/>
    <w:rPr>
      <w:sz w:val="48"/>
      <w:szCs w:val="48"/>
    </w:rPr>
  </w:style>
  <w:style w:type="paragraph" w:styleId="711">
    <w:name w:val="Subtitle"/>
    <w:basedOn w:val="866"/>
    <w:next w:val="866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basedOn w:val="867"/>
    <w:link w:val="711"/>
    <w:uiPriority w:val="11"/>
    <w:rPr>
      <w:sz w:val="24"/>
      <w:szCs w:val="24"/>
    </w:rPr>
  </w:style>
  <w:style w:type="paragraph" w:styleId="713">
    <w:name w:val="Quote"/>
    <w:basedOn w:val="866"/>
    <w:next w:val="866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6"/>
    <w:next w:val="866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6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basedOn w:val="867"/>
    <w:link w:val="717"/>
    <w:uiPriority w:val="99"/>
  </w:style>
  <w:style w:type="paragraph" w:styleId="719">
    <w:name w:val="Footer"/>
    <w:basedOn w:val="866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basedOn w:val="867"/>
    <w:link w:val="719"/>
    <w:uiPriority w:val="99"/>
  </w:style>
  <w:style w:type="paragraph" w:styleId="721">
    <w:name w:val="Caption"/>
    <w:basedOn w:val="866"/>
    <w:next w:val="866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basedOn w:val="867"/>
    <w:link w:val="721"/>
    <w:uiPriority w:val="35"/>
    <w:rPr>
      <w:b/>
      <w:bCs/>
      <w:color w:val="4f81bd" w:themeColor="accent1"/>
      <w:sz w:val="18"/>
      <w:szCs w:val="18"/>
    </w:rPr>
  </w:style>
  <w:style w:type="table" w:styleId="723">
    <w:name w:val="Table Grid"/>
    <w:basedOn w:val="8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23">
    <w:name w:val="List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24">
    <w:name w:val="List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25">
    <w:name w:val="List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26">
    <w:name w:val="List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27">
    <w:name w:val="List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28">
    <w:name w:val="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30">
    <w:name w:val="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31">
    <w:name w:val="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32">
    <w:name w:val="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33">
    <w:name w:val="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34">
    <w:name w:val="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35">
    <w:name w:val="Bordered &amp; 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37">
    <w:name w:val="Bordered &amp; 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38">
    <w:name w:val="Bordered &amp; 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39">
    <w:name w:val="Bordered &amp; 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40">
    <w:name w:val="Bordered &amp; 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41">
    <w:name w:val="Bordered &amp; 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42">
    <w:name w:val="Bordered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9">
    <w:name w:val="footnote text"/>
    <w:basedOn w:val="86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basedOn w:val="867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basedOn w:val="867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</w:style>
  <w:style w:type="character" w:styleId="867" w:default="1">
    <w:name w:val="Default Paragraph Font"/>
    <w:semiHidden/>
  </w:style>
  <w:style w:type="character" w:styleId="868">
    <w:name w:val="Line Number"/>
    <w:basedOn w:val="867"/>
    <w:semiHidden/>
  </w:style>
  <w:style w:type="character" w:styleId="869">
    <w:name w:val="Hyperlink"/>
    <w:rPr>
      <w:color w:val="0000ff"/>
      <w:u w:val="single"/>
    </w:rPr>
  </w:style>
  <w:style w:type="table" w:styleId="870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71">
    <w:name w:val="Table Simple 1"/>
    <w:basedOn w:val="87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sopova</cp:lastModifiedBy>
  <cp:revision>4</cp:revision>
  <dcterms:created xsi:type="dcterms:W3CDTF">2026-06-17T07:52:58Z</dcterms:created>
  <dcterms:modified xsi:type="dcterms:W3CDTF">2026-06-17T23:47:04Z</dcterms:modified>
</cp:coreProperties>
</file>