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ind w:left="7788" w:firstLine="708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>
      <w:pPr>
        <w:pStyle w:val="Style21"/>
        <w:rPr>
          <w:b/>
          <w:b/>
        </w:rPr>
      </w:pPr>
      <w:r>
        <w:rPr>
          <w:b/>
        </w:rPr>
        <w:t>Повестка дня</w:t>
      </w:r>
    </w:p>
    <w:p>
      <w:pPr>
        <w:pStyle w:val="Style21"/>
        <w:rPr/>
      </w:pPr>
      <w:r>
        <w:rPr/>
        <w:t xml:space="preserve">заседания комитета по  бюджету, </w:t>
      </w:r>
    </w:p>
    <w:p>
      <w:pPr>
        <w:pStyle w:val="Style21"/>
        <w:rPr/>
      </w:pPr>
      <w:r>
        <w:rPr/>
        <w:t>налогам и финансам Думы города Владивостока</w:t>
      </w:r>
    </w:p>
    <w:p>
      <w:pPr>
        <w:pStyle w:val="Style21"/>
        <w:rPr/>
      </w:pPr>
      <w:r>
        <w:rPr/>
        <w:t>22 апреля 2026 года</w:t>
      </w:r>
    </w:p>
    <w:p>
      <w:pPr>
        <w:pStyle w:val="Normal"/>
        <w:tabs>
          <w:tab w:val="clear" w:pos="708"/>
          <w:tab w:val="left" w:pos="5103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 xml:space="preserve">Начало в 11.00, </w:t>
      </w:r>
    </w:p>
    <w:p>
      <w:pPr>
        <w:pStyle w:val="Normal"/>
        <w:tabs>
          <w:tab w:val="clear" w:pos="708"/>
          <w:tab w:val="left" w:pos="5103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 xml:space="preserve">зал заседаний Думы, </w:t>
      </w:r>
    </w:p>
    <w:p>
      <w:pPr>
        <w:pStyle w:val="Normal"/>
        <w:tabs>
          <w:tab w:val="clear" w:pos="708"/>
          <w:tab w:val="left" w:pos="5103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>4 этаж (ул. Суханова, д. 3)</w:t>
      </w:r>
    </w:p>
    <w:p>
      <w:pPr>
        <w:pStyle w:val="Normal"/>
        <w:ind w:left="6804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349" w:type="dxa"/>
        <w:jc w:val="left"/>
        <w:tblInd w:w="-931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firstRow="0" w:noVBand="0" w:lastRow="0" w:firstColumn="0" w:lastColumn="0" w:noHBand="0" w:val="0000"/>
      </w:tblPr>
      <w:tblGrid>
        <w:gridCol w:w="2122"/>
        <w:gridCol w:w="8226"/>
      </w:tblGrid>
      <w:tr>
        <w:trPr>
          <w:trHeight w:val="2952" w:hRule="atLeast"/>
        </w:trPr>
        <w:tc>
          <w:tcPr>
            <w:tcW w:w="2122" w:type="dxa"/>
            <w:tcBorders/>
          </w:tcPr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1.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6" w:type="dxa"/>
            <w:tcBorders/>
          </w:tcPr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проекта решения Думы города Владивостока                        «Об утверждении отчета об исполнении бюджета Владивостокского городского округа за 2025 год»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b/>
                <w:lang w:eastAsia="en-US"/>
              </w:rPr>
              <w:t xml:space="preserve">    </w:t>
            </w:r>
            <w:r>
              <w:rPr>
                <w:rFonts w:cs="Courier New CYR"/>
                <w:sz w:val="28"/>
                <w:szCs w:val="28"/>
              </w:rPr>
              <w:t>Расходы бюджета Владивостокского городского округа на реализацию муниципальных программ и непрограммных направлений расходов: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spacing w:lineRule="auto" w:line="276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Муниципальная программа </w:t>
            </w:r>
            <w:r>
              <w:rPr>
                <w:rFonts w:eastAsia="Calibri"/>
                <w:sz w:val="28"/>
                <w:szCs w:val="28"/>
                <w:lang w:eastAsia="en-US"/>
              </w:rPr>
              <w:t>«Архитектура и строительство»</w:t>
            </w:r>
          </w:p>
          <w:p>
            <w:pPr>
              <w:pStyle w:val="ListParagraph"/>
              <w:widowControl w:val="false"/>
              <w:spacing w:lineRule="auto" w:line="276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spacing w:lineRule="auto" w:line="276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Непрограммные расходы в рамках главного распорядителя бюджетных средств «Управление архитектуры и строительства объектов Владивостокского городского округа»</w:t>
            </w:r>
          </w:p>
          <w:p>
            <w:pPr>
              <w:pStyle w:val="ListParagraph"/>
              <w:widowControl w:val="false"/>
              <w:spacing w:lineRule="auto" w:line="276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Докладывает:</w:t>
            </w:r>
            <w:r>
              <w:rPr>
                <w:sz w:val="28"/>
                <w:szCs w:val="28"/>
              </w:rPr>
              <w:t xml:space="preserve"> Сухов Алексей Николаевич</w:t>
            </w:r>
            <w:r>
              <w:rPr>
                <w:rFonts w:cs="Courier New CYR"/>
                <w:sz w:val="28"/>
                <w:szCs w:val="28"/>
              </w:rPr>
              <w:t xml:space="preserve">,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заместитель главы администрации города Владивостока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1.2. Муниципальная программа «Культура Владивостока»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1.3. Муниципальная программа «Поддержка общественных инициатив»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«Здоровый Владивосток»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– управление развития общественных инициатив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Стегний Дарья Владимировна, заместитель главы администрации города Владивостока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1.4.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Непрограммная часть расходов бюджета Владивостокского городского округа: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Дума города Владивостока;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 Контрольно-счетная палата города Владивостока;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Администрация города Владивостока;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Управление опеки и попечительства;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Административно-территориальное управление островных территорий;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 Административно-территориальное управление поселка Трудовое;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Управление общественной безопасности и взаимодействия с органами власти администрации города Владивостока.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keepLines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cs="Courier New CYR"/>
                <w:sz w:val="28"/>
                <w:szCs w:val="28"/>
                <w:u w:val="single"/>
              </w:rPr>
              <w:t>Докладывает:</w:t>
            </w:r>
            <w:r>
              <w:rPr>
                <w:rFonts w:cs="Courier New CYR"/>
                <w:sz w:val="28"/>
                <w:szCs w:val="28"/>
              </w:rPr>
              <w:t xml:space="preserve"> Дмитриенко Сергей Михайлович, первый заместитель главы администрации города Владивостока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952" w:hRule="atLeast"/>
        </w:trPr>
        <w:tc>
          <w:tcPr>
            <w:tcW w:w="2122" w:type="dxa"/>
            <w:tcBorders/>
          </w:tcPr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2.</w:t>
            </w:r>
          </w:p>
        </w:tc>
        <w:tc>
          <w:tcPr>
            <w:tcW w:w="8226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cs="Courier New CYR"/>
                <w:sz w:val="28"/>
                <w:szCs w:val="28"/>
                <w:lang w:eastAsia="ru-RU"/>
              </w:rPr>
              <w:t xml:space="preserve">О </w:t>
            </w:r>
            <w:r>
              <w:rPr>
                <w:sz w:val="28"/>
                <w:szCs w:val="28"/>
                <w:lang w:eastAsia="ru-RU"/>
              </w:rPr>
              <w:t xml:space="preserve">проекте муниципального правового акта города Владивостока «О внесении изменений в муниципальный правовой акт города                   Владивостока от 23.12.2025 № 204-МПА «О бюджете                               Владивостокского городского округа на 2026 год и плановый         период 2027 и 2028 годов». </w:t>
            </w:r>
            <w:r>
              <w:rPr>
                <w:color w:val="C9211E"/>
                <w:sz w:val="28"/>
                <w:szCs w:val="28"/>
                <w:shd w:fill="auto" w:val="clear"/>
                <w:lang w:eastAsia="ru-RU"/>
              </w:rPr>
              <w:t xml:space="preserve"> </w:t>
            </w:r>
            <w:r>
              <w:rPr>
                <w:sz w:val="28"/>
                <w:szCs w:val="28"/>
                <w:shd w:fill="auto" w:val="clear"/>
              </w:rPr>
              <w:t>(от 1</w:t>
            </w:r>
            <w:r>
              <w:rPr>
                <w:sz w:val="28"/>
                <w:szCs w:val="28"/>
                <w:shd w:fill="auto" w:val="clear"/>
              </w:rPr>
              <w:t>6.04</w:t>
            </w:r>
            <w:r>
              <w:rPr>
                <w:sz w:val="28"/>
                <w:szCs w:val="28"/>
                <w:shd w:fill="auto" w:val="clear"/>
              </w:rPr>
              <w:t>.2026 № 5</w:t>
            </w:r>
            <w:r>
              <w:rPr>
                <w:sz w:val="28"/>
                <w:szCs w:val="28"/>
                <w:shd w:fill="auto" w:val="clear"/>
              </w:rPr>
              <w:t>96</w:t>
            </w:r>
            <w:r>
              <w:rPr>
                <w:sz w:val="28"/>
                <w:szCs w:val="28"/>
                <w:shd w:fill="auto" w:val="clear"/>
              </w:rPr>
              <w:t>-ПР)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Докладывает: Дмитриенко Сергей Михайлович, первый заместитель главы администрации  города Владивостока.</w:t>
            </w:r>
          </w:p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0" w:top="284" w:footer="0" w:bottom="28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3612381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5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c"/>
    <w:uiPriority w:val="99"/>
    <w:qFormat/>
    <w:rsid w:val="00c80b2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e"/>
    <w:uiPriority w:val="99"/>
    <w:qFormat/>
    <w:rsid w:val="00c80b2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1" w:customStyle="1">
    <w:name w:val="Обычный + По центру"/>
    <w:basedOn w:val="Normal"/>
    <w:qFormat/>
    <w:rsid w:val="002a7be1"/>
    <w:pPr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114258"/>
    <w:pPr>
      <w:spacing w:before="0" w:after="0"/>
      <w:ind w:left="720" w:hanging="0"/>
      <w:contextualSpacing/>
    </w:pPr>
    <w:rPr/>
  </w:style>
  <w:style w:type="paragraph" w:styleId="1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2" w:customStyle="1">
    <w:name w:val="Обычная таблица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d"/>
    <w:uiPriority w:val="99"/>
    <w:unhideWhenUsed/>
    <w:rsid w:val="00c80b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f"/>
    <w:uiPriority w:val="99"/>
    <w:unhideWhenUsed/>
    <w:rsid w:val="00c80b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Application>LibreOffice/7.2.6.2$Windows_X86_64 LibreOffice_project/b0ec3a565991f7569a5a7f5d24fed7f52653d754</Application>
  <AppVersion>15.0000</AppVersion>
  <Pages>2</Pages>
  <Words>240</Words>
  <Characters>1865</Characters>
  <CharactersWithSpaces>2195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2020-06-02T23:51:00Z</dcterms:created>
  <dc:creator>Настя</dc:creator>
  <dc:description/>
  <dc:language>ru-RU</dc:language>
  <cp:lastModifiedBy/>
  <cp:lastPrinted>2024-04-11T09:14:00Z</cp:lastPrinted>
  <dcterms:modified xsi:type="dcterms:W3CDTF">2026-04-17T09:20:51Z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